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12.10.2026   </w:t>
      </w:r>
      <w:r w:rsidDel="00000000" w:rsidR="00000000" w:rsidRPr="00000000">
        <w:rPr>
          <w:rFonts w:ascii="Times New Roman" w:cs="Times New Roman" w:eastAsia="Times New Roman" w:hAnsi="Times New Roman"/>
          <w:sz w:val="24"/>
          <w:szCs w:val="24"/>
          <w:rtl w:val="0"/>
        </w:rPr>
        <w:t xml:space="preserve">                                                                                                                      м.Київ</w:t>
      </w:r>
    </w:p>
    <w:p w:rsidR="00000000" w:rsidDel="00000000" w:rsidP="00000000" w:rsidRDefault="00000000" w:rsidRPr="00000000" w14:paraId="00000002">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інверторів різної потужності та акумуляторних батарей в рамках проєкту «Адаптоване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 від 31.10.2025 року. </w:t>
      </w:r>
      <w:r w:rsidDel="00000000" w:rsidR="00000000" w:rsidRPr="00000000">
        <w:rPr>
          <w:rtl w:val="0"/>
        </w:rPr>
      </w:r>
    </w:p>
    <w:p w:rsidR="00000000" w:rsidDel="00000000" w:rsidP="00000000" w:rsidRDefault="00000000" w:rsidRPr="00000000" w14:paraId="00000003">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p>
    <w:p w:rsidR="00000000" w:rsidDel="00000000" w:rsidP="00000000" w:rsidRDefault="00000000" w:rsidRPr="00000000" w14:paraId="0000000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1.1. Вступ</w:t>
      </w:r>
    </w:p>
    <w:p w:rsidR="00000000" w:rsidDel="00000000" w:rsidP="00000000" w:rsidRDefault="00000000" w:rsidRPr="00000000" w14:paraId="00000006">
      <w:pPr>
        <w:spacing w:after="240" w:before="240" w:line="240" w:lineRule="auto"/>
        <w:ind w:firstLine="540"/>
        <w:jc w:val="both"/>
        <w:rPr>
          <w:rFonts w:ascii="Times New Roman" w:cs="Times New Roman" w:eastAsia="Times New Roman" w:hAnsi="Times New Roman"/>
          <w:sz w:val="24"/>
          <w:szCs w:val="24"/>
        </w:rPr>
      </w:pPr>
      <w:bookmarkStart w:colFirst="0" w:colLast="0" w:name="_heading=h.w0bqcock4e56" w:id="0"/>
      <w:bookmarkEnd w:id="0"/>
      <w:r w:rsidDel="00000000" w:rsidR="00000000" w:rsidRPr="00000000">
        <w:rPr>
          <w:rFonts w:ascii="Times New Roman" w:cs="Times New Roman" w:eastAsia="Times New Roman" w:hAnsi="Times New Roman"/>
          <w:sz w:val="24"/>
          <w:szCs w:val="24"/>
          <w:rtl w:val="0"/>
        </w:rPr>
        <w:t xml:space="preserve">Благодійна організація «Благодійний Фонд «СХІД-СОС» оголошує тендер із  закупівлі</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color w:val="131313"/>
          <w:sz w:val="24"/>
          <w:szCs w:val="24"/>
          <w:rtl w:val="0"/>
        </w:rPr>
        <w:t xml:space="preserve">інверторів різної потужності та акумуляторних батарей</w:t>
      </w:r>
      <w:r w:rsidDel="00000000" w:rsidR="00000000" w:rsidRPr="00000000">
        <w:rPr>
          <w:rFonts w:ascii="Times New Roman" w:cs="Times New Roman" w:eastAsia="Times New Roman" w:hAnsi="Times New Roman"/>
          <w:sz w:val="24"/>
          <w:szCs w:val="24"/>
          <w:rtl w:val="0"/>
        </w:rPr>
        <w:t xml:space="preserve"> в рамках проєкту </w:t>
      </w:r>
      <w:r w:rsidDel="00000000" w:rsidR="00000000" w:rsidRPr="00000000">
        <w:rPr>
          <w:rFonts w:ascii="Times New Roman" w:cs="Times New Roman" w:eastAsia="Times New Roman" w:hAnsi="Times New Roman"/>
          <w:color w:val="131313"/>
          <w:sz w:val="24"/>
          <w:szCs w:val="24"/>
          <w:rtl w:val="0"/>
        </w:rPr>
        <w:t xml:space="preserve">«Адаптоване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 від 31.10.2025 року. </w:t>
      </w:r>
      <w:r w:rsidDel="00000000" w:rsidR="00000000" w:rsidRPr="00000000">
        <w:rPr>
          <w:rtl w:val="0"/>
        </w:rPr>
      </w:r>
    </w:p>
    <w:p w:rsidR="00000000" w:rsidDel="00000000" w:rsidP="00000000" w:rsidRDefault="00000000" w:rsidRPr="00000000" w14:paraId="00000007">
      <w:pPr>
        <w:spacing w:after="240" w:before="240" w:line="240" w:lineRule="auto"/>
        <w:ind w:firstLine="540"/>
        <w:jc w:val="both"/>
        <w:rPr>
          <w:rFonts w:ascii="Times New Roman" w:cs="Times New Roman" w:eastAsia="Times New Roman" w:hAnsi="Times New Roman"/>
          <w:i w:val="1"/>
          <w:iCs w:val="1"/>
          <w:color w:val="1b1b1b"/>
          <w:sz w:val="24"/>
          <w:szCs w:val="24"/>
        </w:rPr>
      </w:pPr>
      <w:r w:rsidDel="00000000" w:rsidR="00000000" w:rsidRPr="00000000">
        <w:rPr>
          <w:rFonts w:ascii="Times New Roman" w:cs="Times New Roman" w:eastAsia="Times New Roman" w:hAnsi="Times New Roman"/>
          <w:color w:val="131313"/>
          <w:sz w:val="24"/>
          <w:szCs w:val="24"/>
          <w:rtl w:val="0"/>
        </w:rPr>
        <w:t xml:space="preserve">Товари потрібно доставити безпосередньо до місця призначення м. Харків та Харківська область. Вартість доставки товару повинна бути врахована у вартості товару. </w:t>
      </w:r>
      <w:r w:rsidDel="00000000" w:rsidR="00000000" w:rsidRPr="00000000">
        <w:rPr>
          <w:rtl w:val="0"/>
        </w:rPr>
      </w:r>
    </w:p>
    <w:p w:rsidR="00000000" w:rsidDel="00000000" w:rsidP="00000000" w:rsidRDefault="00000000" w:rsidRPr="00000000" w14:paraId="00000008">
      <w:pPr>
        <w:spacing w:after="240" w:before="240" w:line="240" w:lineRule="auto"/>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b1b1b"/>
          <w:sz w:val="24"/>
          <w:szCs w:val="24"/>
          <w:rtl w:val="0"/>
        </w:rPr>
        <w:t xml:space="preserve">Закупівля товару здійснюватиметься в рамках проєкту </w:t>
      </w:r>
      <w:r w:rsidDel="00000000" w:rsidR="00000000" w:rsidRPr="00000000">
        <w:rPr>
          <w:rFonts w:ascii="Times New Roman" w:cs="Times New Roman" w:eastAsia="Times New Roman" w:hAnsi="Times New Roman"/>
          <w:color w:val="131313"/>
          <w:sz w:val="24"/>
          <w:szCs w:val="24"/>
          <w:rtl w:val="0"/>
        </w:rPr>
        <w:t xml:space="preserve">«Адаптоване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 від 31.10.2025 року. </w:t>
      </w:r>
      <w:r w:rsidDel="00000000" w:rsidR="00000000" w:rsidRPr="00000000">
        <w:rPr>
          <w:rtl w:val="0"/>
        </w:rPr>
      </w:r>
    </w:p>
    <w:p w:rsidR="00000000" w:rsidDel="00000000" w:rsidP="00000000" w:rsidRDefault="00000000" w:rsidRPr="00000000" w14:paraId="00000009">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виконання договору: </w:t>
      </w:r>
      <w:r w:rsidDel="00000000" w:rsidR="00000000" w:rsidRPr="00000000">
        <w:rPr>
          <w:rFonts w:ascii="Times New Roman" w:cs="Times New Roman" w:eastAsia="Times New Roman" w:hAnsi="Times New Roman"/>
          <w:b w:val="1"/>
          <w:bCs w:val="1"/>
          <w:sz w:val="24"/>
          <w:szCs w:val="24"/>
          <w:rtl w:val="0"/>
        </w:rPr>
        <w:t xml:space="preserve">до 27 </w:t>
      </w:r>
      <w:r w:rsidDel="00000000" w:rsidR="00000000" w:rsidRPr="00000000">
        <w:rPr>
          <w:rFonts w:ascii="Times New Roman" w:cs="Times New Roman" w:eastAsia="Times New Roman" w:hAnsi="Times New Roman"/>
          <w:b w:val="1"/>
          <w:bCs w:val="1"/>
          <w:sz w:val="24"/>
          <w:szCs w:val="24"/>
          <w:rtl w:val="0"/>
        </w:rPr>
        <w:t xml:space="preserve">жовтня</w:t>
      </w:r>
      <w:r w:rsidDel="00000000" w:rsidR="00000000" w:rsidRPr="00000000">
        <w:rPr>
          <w:rFonts w:ascii="Times New Roman" w:cs="Times New Roman" w:eastAsia="Times New Roman" w:hAnsi="Times New Roman"/>
          <w:b w:val="1"/>
          <w:bCs w:val="1"/>
          <w:sz w:val="24"/>
          <w:szCs w:val="24"/>
          <w:rtl w:val="0"/>
        </w:rPr>
        <w:t xml:space="preserve"> 2026 року.</w:t>
      </w:r>
      <w:r w:rsidDel="00000000" w:rsidR="00000000" w:rsidRPr="00000000">
        <w:rPr>
          <w:rtl w:val="0"/>
        </w:rPr>
      </w:r>
    </w:p>
    <w:p w:rsidR="00000000" w:rsidDel="00000000" w:rsidP="00000000" w:rsidRDefault="00000000" w:rsidRPr="00000000" w14:paraId="0000000A">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Оплата послуг: безготівкова оплата.</w:t>
      </w:r>
    </w:p>
    <w:p w:rsidR="00000000" w:rsidDel="00000000" w:rsidP="00000000" w:rsidRDefault="00000000" w:rsidRPr="00000000" w14:paraId="0000000B">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Перелік продукції із закупівлі зазначений у </w:t>
      </w:r>
      <w:r w:rsidDel="00000000" w:rsidR="00000000" w:rsidRPr="00000000">
        <w:rPr>
          <w:rFonts w:ascii="Times New Roman" w:cs="Times New Roman" w:eastAsia="Times New Roman" w:hAnsi="Times New Roman"/>
          <w:b w:val="1"/>
          <w:bCs w:val="1"/>
          <w:sz w:val="24"/>
          <w:szCs w:val="24"/>
          <w:rtl w:val="0"/>
        </w:rPr>
        <w:t xml:space="preserve">Розділі 2.</w:t>
      </w:r>
    </w:p>
    <w:p w:rsidR="00000000" w:rsidDel="00000000" w:rsidP="00000000" w:rsidRDefault="00000000" w:rsidRPr="00000000" w14:paraId="0000000C">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1.2. Кваліфікаційні вимоги</w:t>
      </w:r>
    </w:p>
    <w:p w:rsidR="00000000" w:rsidDel="00000000" w:rsidP="00000000" w:rsidRDefault="00000000" w:rsidRPr="00000000" w14:paraId="0000000D">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0E">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виписки з Єдиного державного реєстру юридичних осіб, фізичних осіб-підприємців та громадських формувань (або витяг) (актуальні на дату подання пропозиції);</w:t>
      </w:r>
    </w:p>
    <w:p w:rsidR="00000000" w:rsidDel="00000000" w:rsidP="00000000" w:rsidRDefault="00000000" w:rsidRPr="00000000" w14:paraId="0000000F">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витягу (виписки) про сплату єдиного податку із зазначенням видів діяльності (у випадку, якщо приватний підприємець – платник єдиного податку) або витяг з реєстру платників податку на додану вартість;</w:t>
      </w:r>
    </w:p>
    <w:p w:rsidR="00000000" w:rsidDel="00000000" w:rsidP="00000000" w:rsidRDefault="00000000" w:rsidRPr="00000000" w14:paraId="00000010">
      <w:pPr>
        <w:spacing w:after="240" w:before="240" w:line="24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1">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2">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Пропозиції слід надати в одному екземплярі до 18:00 18 жовтня 2026 року Новою поштою</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в запечатаному конверті </w:t>
      </w:r>
      <w:r w:rsidDel="00000000" w:rsidR="00000000" w:rsidRPr="00000000">
        <w:rPr>
          <w:rFonts w:ascii="Times New Roman" w:cs="Times New Roman" w:eastAsia="Times New Roman" w:hAnsi="Times New Roman"/>
          <w:b w:val="1"/>
          <w:bCs w:val="1"/>
          <w:sz w:val="24"/>
          <w:szCs w:val="24"/>
          <w:u w:val="single"/>
          <w:rtl w:val="0"/>
        </w:rPr>
        <w:t xml:space="preserve">з обов'язковим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color w:val="131313"/>
          <w:sz w:val="24"/>
          <w:szCs w:val="24"/>
          <w:rtl w:val="0"/>
        </w:rPr>
        <w:t xml:space="preserve">Тендер із закупівлі інверторів різної потужності та акумуляторних батарей”</w:t>
      </w:r>
      <w:r w:rsidDel="00000000" w:rsidR="00000000" w:rsidRPr="00000000">
        <w:rPr>
          <w:rtl w:val="0"/>
        </w:rPr>
      </w:r>
    </w:p>
    <w:p w:rsidR="00000000" w:rsidDel="00000000" w:rsidP="00000000" w:rsidRDefault="00000000" w:rsidRPr="00000000" w14:paraId="00000013">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 розділі «Відправник» слід вказати найменування учасника тендера, адресу та контактні телефони. У графі «Одержувач» вказати адресу: БО «БФ «Схід-СОС», м. Київ, Нова Пошта №57, тел. +380992018255. </w:t>
      </w:r>
    </w:p>
    <w:p w:rsidR="00000000" w:rsidDel="00000000" w:rsidP="00000000" w:rsidRDefault="00000000" w:rsidRPr="00000000" w14:paraId="00000014">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Відповіді на питання про подачу тендерної пропозиції можна отримати, написавши на електронну адресу: </w:t>
      </w:r>
      <w:r w:rsidDel="00000000" w:rsidR="00000000" w:rsidRPr="00000000">
        <w:rPr>
          <w:rFonts w:ascii="Times New Roman" w:cs="Times New Roman" w:eastAsia="Times New Roman" w:hAnsi="Times New Roman"/>
          <w:color w:val="0000ff"/>
          <w:sz w:val="24"/>
          <w:szCs w:val="24"/>
          <w:u w:val="single"/>
          <w:rtl w:val="0"/>
        </w:rPr>
        <w:t xml:space="preserve">purchases@east-sos.org</w:t>
      </w:r>
      <w:r w:rsidDel="00000000" w:rsidR="00000000" w:rsidRPr="00000000">
        <w:rPr>
          <w:rFonts w:ascii="Times New Roman" w:cs="Times New Roman" w:eastAsia="Times New Roman" w:hAnsi="Times New Roman"/>
          <w:sz w:val="24"/>
          <w:szCs w:val="24"/>
          <w:rtl w:val="0"/>
        </w:rPr>
        <w:t xml:space="preserve"> або зателефонувавши за номером</w:t>
      </w:r>
      <w:r w:rsidDel="00000000" w:rsidR="00000000" w:rsidRPr="00000000">
        <w:rPr>
          <w:rFonts w:ascii="Times New Roman" w:cs="Times New Roman" w:eastAsia="Times New Roman" w:hAnsi="Times New Roman"/>
          <w:color w:val="333333"/>
          <w:sz w:val="24"/>
          <w:szCs w:val="24"/>
          <w:rtl w:val="0"/>
        </w:rPr>
        <w:t xml:space="preserve"> +38</w:t>
      </w:r>
      <w:r w:rsidDel="00000000" w:rsidR="00000000" w:rsidRPr="00000000">
        <w:rPr>
          <w:rFonts w:ascii="Times New Roman" w:cs="Times New Roman" w:eastAsia="Times New Roman" w:hAnsi="Times New Roman"/>
          <w:color w:val="1d1c1d"/>
          <w:sz w:val="24"/>
          <w:szCs w:val="24"/>
          <w:rtl w:val="0"/>
        </w:rPr>
        <w:t xml:space="preserve">0992018255</w:t>
      </w:r>
      <w:r w:rsidDel="00000000" w:rsidR="00000000" w:rsidRPr="00000000">
        <w:rPr>
          <w:rFonts w:ascii="Times New Roman" w:cs="Times New Roman" w:eastAsia="Times New Roman" w:hAnsi="Times New Roman"/>
          <w:color w:val="333333"/>
          <w:sz w:val="24"/>
          <w:szCs w:val="24"/>
          <w:rtl w:val="0"/>
        </w:rPr>
        <w:t xml:space="preserve">.</w:t>
      </w:r>
      <w:r w:rsidDel="00000000" w:rsidR="00000000" w:rsidRPr="00000000">
        <w:rPr>
          <w:rtl w:val="0"/>
        </w:rPr>
      </w:r>
    </w:p>
    <w:p w:rsidR="00000000" w:rsidDel="00000000" w:rsidP="00000000" w:rsidRDefault="00000000" w:rsidRPr="00000000" w14:paraId="0000001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p>
    <w:p w:rsidR="00000000" w:rsidDel="00000000" w:rsidP="00000000" w:rsidRDefault="00000000" w:rsidRPr="00000000" w14:paraId="00000016">
      <w:pPr>
        <w:numPr>
          <w:ilvl w:val="0"/>
          <w:numId w:val="1"/>
        </w:numPr>
        <w:spacing w:before="240" w:line="36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Необхідні копії документів відповідно до кваліфікаційних вимог</w:t>
      </w:r>
    </w:p>
    <w:p w:rsidR="00000000" w:rsidDel="00000000" w:rsidP="00000000" w:rsidRDefault="00000000" w:rsidRPr="00000000" w14:paraId="00000017">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Комерційна пропозиція;</w:t>
      </w:r>
    </w:p>
    <w:p w:rsidR="00000000" w:rsidDel="00000000" w:rsidP="00000000" w:rsidRDefault="00000000" w:rsidRPr="00000000" w14:paraId="00000018">
      <w:pPr>
        <w:numPr>
          <w:ilvl w:val="0"/>
          <w:numId w:val="1"/>
        </w:numPr>
        <w:spacing w:after="24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№1.2: Кошторис </w:t>
      </w:r>
      <w:r w:rsidDel="00000000" w:rsidR="00000000" w:rsidRPr="00000000">
        <w:rPr>
          <w:rFonts w:ascii="Times New Roman" w:cs="Times New Roman" w:eastAsia="Times New Roman" w:hAnsi="Times New Roman"/>
          <w:color w:val="1b1b1b"/>
          <w:sz w:val="24"/>
          <w:szCs w:val="24"/>
          <w:rtl w:val="0"/>
        </w:rPr>
        <w:t xml:space="preserve">на закупівлю</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інверторів різної потужності та акумуляторних батарей для них</w:t>
      </w:r>
    </w:p>
    <w:p w:rsidR="00000000" w:rsidDel="00000000" w:rsidP="00000000" w:rsidRDefault="00000000" w:rsidRPr="00000000" w14:paraId="00000019">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 має бути обов’язково завірені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A">
      <w:pPr>
        <w:spacing w:after="240" w:before="240" w:line="240" w:lineRule="auto"/>
        <w:ind w:firstLine="539"/>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має право визначити різних переможців закупівлі по окремих лотах.</w:t>
      </w:r>
    </w:p>
    <w:p w:rsidR="00000000" w:rsidDel="00000000" w:rsidP="00000000" w:rsidRDefault="00000000" w:rsidRPr="00000000" w14:paraId="0000001B">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1C">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D">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1E">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1.4. Оцінка тендерних пропозицій учасників</w:t>
      </w:r>
    </w:p>
    <w:p w:rsidR="00000000" w:rsidDel="00000000" w:rsidP="00000000" w:rsidRDefault="00000000" w:rsidRPr="00000000" w14:paraId="0000001F">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Отримані пропозиції будуть розглянуті та проаналізовані на основі наступних критеріїв оцінки, а саме:</w:t>
      </w:r>
    </w:p>
    <w:p w:rsidR="00000000" w:rsidDel="00000000" w:rsidP="00000000" w:rsidRDefault="00000000" w:rsidRPr="00000000" w14:paraId="00000020">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Відповідність технічним характеристикам, зазначеним в специфікаціях.</w:t>
      </w:r>
    </w:p>
    <w:p w:rsidR="00000000" w:rsidDel="00000000" w:rsidP="00000000" w:rsidRDefault="00000000" w:rsidRPr="00000000" w14:paraId="00000021">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Вартість пропозиції.</w:t>
      </w:r>
    </w:p>
    <w:p w:rsidR="00000000" w:rsidDel="00000000" w:rsidP="00000000" w:rsidRDefault="00000000" w:rsidRPr="00000000" w14:paraId="00000022">
      <w:pPr>
        <w:spacing w:after="240" w:before="240" w:line="240" w:lineRule="auto"/>
        <w:ind w:firstLine="539"/>
        <w:jc w:val="both"/>
        <w:rPr>
          <w:rFonts w:ascii="Times New Roman" w:cs="Times New Roman" w:eastAsia="Times New Roman" w:hAnsi="Times New Roman"/>
          <w:sz w:val="24"/>
          <w:szCs w:val="24"/>
          <w:shd w:fill="fff2cc" w:val="clear"/>
        </w:rPr>
      </w:pPr>
      <w:r w:rsidDel="00000000" w:rsidR="00000000" w:rsidRPr="00000000">
        <w:rPr>
          <w:rFonts w:ascii="Times New Roman" w:cs="Times New Roman" w:eastAsia="Times New Roman" w:hAnsi="Times New Roman"/>
          <w:sz w:val="24"/>
          <w:szCs w:val="24"/>
          <w:rtl w:val="0"/>
        </w:rPr>
        <w:t xml:space="preserve">3. Відповідність вимогам тендеру.</w:t>
      </w:r>
      <w:r w:rsidDel="00000000" w:rsidR="00000000" w:rsidRPr="00000000">
        <w:rPr>
          <w:rtl w:val="0"/>
        </w:rPr>
      </w:r>
    </w:p>
    <w:p w:rsidR="00000000" w:rsidDel="00000000" w:rsidP="00000000" w:rsidRDefault="00000000" w:rsidRPr="00000000" w14:paraId="00000023">
      <w:pPr>
        <w:spacing w:after="240" w:before="240" w:line="240" w:lineRule="auto"/>
        <w:ind w:firstLine="53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вартість послуги, якість товару,  попередній досвід роботи, гарні рекомендації).</w:t>
      </w:r>
    </w:p>
    <w:p w:rsidR="00000000" w:rsidDel="00000000" w:rsidP="00000000" w:rsidRDefault="00000000" w:rsidRPr="00000000" w14:paraId="00000024">
      <w:pPr>
        <w:spacing w:after="240" w:before="240" w:line="276"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 однієї пропозиції.</w:t>
      </w:r>
      <w:r w:rsidDel="00000000" w:rsidR="00000000" w:rsidRPr="00000000">
        <w:rPr>
          <w:rtl w:val="0"/>
        </w:rPr>
      </w:r>
    </w:p>
    <w:p w:rsidR="00000000" w:rsidDel="00000000" w:rsidP="00000000" w:rsidRDefault="00000000" w:rsidRPr="00000000" w14:paraId="00000025">
      <w:pPr>
        <w:spacing w:after="240"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w:t>
      </w:r>
    </w:p>
    <w:p w:rsidR="00000000" w:rsidDel="00000000" w:rsidP="00000000" w:rsidRDefault="00000000" w:rsidRPr="00000000" w14:paraId="00000026">
      <w:pPr>
        <w:spacing w:after="240" w:before="240" w:line="240" w:lineRule="auto"/>
        <w:ind w:firstLine="5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7">
      <w:pPr>
        <w:spacing w:after="240" w:before="240" w:line="240" w:lineRule="auto"/>
        <w:ind w:firstLine="540"/>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Розділ 2:  Специфікації</w:t>
      </w:r>
      <w:r w:rsidDel="00000000" w:rsidR="00000000" w:rsidRPr="00000000">
        <w:rPr>
          <w:rFonts w:ascii="Times New Roman" w:cs="Times New Roman" w:eastAsia="Times New Roman" w:hAnsi="Times New Roman"/>
          <w:b w:val="1"/>
          <w:bCs w:val="1"/>
          <w:color w:val="131313"/>
          <w:sz w:val="24"/>
          <w:szCs w:val="24"/>
          <w:u w:val="single"/>
          <w:rtl w:val="0"/>
        </w:rPr>
        <w:t xml:space="preserve"> послуг</w:t>
      </w:r>
      <w:r w:rsidDel="00000000" w:rsidR="00000000" w:rsidRPr="00000000">
        <w:rPr>
          <w:rFonts w:ascii="Times New Roman" w:cs="Times New Roman" w:eastAsia="Times New Roman" w:hAnsi="Times New Roman"/>
          <w:b w:val="1"/>
          <w:bCs w:val="1"/>
          <w:sz w:val="24"/>
          <w:szCs w:val="24"/>
          <w:u w:val="single"/>
          <w:rtl w:val="0"/>
        </w:rPr>
        <w:t xml:space="preserve"> </w:t>
      </w:r>
      <w:r w:rsidDel="00000000" w:rsidR="00000000" w:rsidRPr="00000000">
        <w:rPr>
          <w:rFonts w:ascii="Times New Roman" w:cs="Times New Roman" w:eastAsia="Times New Roman" w:hAnsi="Times New Roman"/>
          <w:b w:val="1"/>
          <w:bCs w:val="1"/>
          <w:color w:val="131313"/>
          <w:sz w:val="24"/>
          <w:szCs w:val="24"/>
          <w:u w:val="single"/>
          <w:rtl w:val="0"/>
        </w:rPr>
        <w:t xml:space="preserve">із закупівлі інверторів різної потужності та акумуляторних батарей для них.</w:t>
      </w:r>
      <w:r w:rsidDel="00000000" w:rsidR="00000000" w:rsidRPr="00000000">
        <w:rPr>
          <w:rtl w:val="0"/>
        </w:rPr>
      </w:r>
    </w:p>
    <w:p w:rsidR="00000000" w:rsidDel="00000000" w:rsidP="00000000" w:rsidRDefault="00000000" w:rsidRPr="00000000" w14:paraId="00000028">
      <w:pPr>
        <w:spacing w:after="240" w:before="240"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Перелік продукції*</w:t>
      </w:r>
    </w:p>
    <w:p w:rsidR="00000000" w:rsidDel="00000000" w:rsidP="00000000" w:rsidRDefault="00000000" w:rsidRPr="00000000" w14:paraId="00000029">
      <w:pPr>
        <w:spacing w:after="240" w:before="240" w:line="240" w:lineRule="auto"/>
        <w:ind w:firstLine="54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Замовник приймає пропозиції на товари, які мають подібні характеристики і забезпечують результати, які є аналогічними (еквівалентними) або кращими за ті, які необхідні, відповідно до характеристики товарів, за якими приведено фірмове найменування (або назву моделі, або номер товару за каталогом конкретного виробника).</w:t>
      </w:r>
    </w:p>
    <w:p w:rsidR="00000000" w:rsidDel="00000000" w:rsidP="00000000" w:rsidRDefault="00000000" w:rsidRPr="00000000" w14:paraId="0000002A">
      <w:pPr>
        <w:numPr>
          <w:ilvl w:val="0"/>
          <w:numId w:val="2"/>
        </w:numPr>
        <w:spacing w:before="240" w:line="240" w:lineRule="auto"/>
        <w:ind w:left="900" w:hanging="357"/>
        <w:rPr>
          <w:rFonts w:ascii="Times New Roman" w:cs="Times New Roman" w:eastAsia="Times New Roman" w:hAnsi="Times New Roman"/>
          <w:b w:val="1"/>
          <w:bCs w:val="1"/>
          <w:color w:val="1f1f1f"/>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Предмет закупівлі:  інвертори різної потужності</w:t>
      </w:r>
      <w:r w:rsidDel="00000000" w:rsidR="00000000" w:rsidRPr="00000000">
        <w:rPr>
          <w:rtl w:val="0"/>
        </w:rPr>
      </w:r>
    </w:p>
    <w:p w:rsidR="00000000" w:rsidDel="00000000" w:rsidP="00000000" w:rsidRDefault="00000000" w:rsidRPr="00000000" w14:paraId="0000002B">
      <w:pPr>
        <w:numPr>
          <w:ilvl w:val="0"/>
          <w:numId w:val="4"/>
        </w:numPr>
        <w:spacing w:before="240" w:line="240" w:lineRule="auto"/>
        <w:ind w:left="1146"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50 кВт (3 фазний) - 1 шт </w:t>
      </w:r>
    </w:p>
    <w:p w:rsidR="00000000" w:rsidDel="00000000" w:rsidP="00000000" w:rsidRDefault="00000000" w:rsidRPr="00000000" w14:paraId="0000002C">
      <w:pPr>
        <w:numPr>
          <w:ilvl w:val="0"/>
          <w:numId w:val="4"/>
        </w:numPr>
        <w:spacing w:line="240" w:lineRule="auto"/>
        <w:ind w:left="114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 кВт (3 фазний) - 9 шт</w:t>
      </w:r>
    </w:p>
    <w:p w:rsidR="00000000" w:rsidDel="00000000" w:rsidP="00000000" w:rsidRDefault="00000000" w:rsidRPr="00000000" w14:paraId="0000002D">
      <w:pPr>
        <w:spacing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numPr>
          <w:ilvl w:val="0"/>
          <w:numId w:val="2"/>
        </w:numPr>
        <w:spacing w:after="240" w:before="240" w:line="240" w:lineRule="auto"/>
        <w:ind w:left="90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Предмет закупівлі: акумуляторні батареї, стійки та інші комплектуючі</w:t>
      </w:r>
      <w:r w:rsidDel="00000000" w:rsidR="00000000" w:rsidRPr="00000000">
        <w:rPr>
          <w:rtl w:val="0"/>
        </w:rPr>
      </w:r>
    </w:p>
    <w:p w:rsidR="00000000" w:rsidDel="00000000" w:rsidP="00000000" w:rsidRDefault="00000000" w:rsidRPr="00000000" w14:paraId="0000002F">
      <w:pPr>
        <w:numPr>
          <w:ilvl w:val="0"/>
          <w:numId w:val="4"/>
        </w:numPr>
        <w:spacing w:before="240" w:line="240" w:lineRule="auto"/>
        <w:ind w:left="114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Учасники можуть запропонувати різні варіанти акумуляторів, та за необхідності стійки для монтажу акумуляторних батарей та додаткові комплектуючі.</w:t>
      </w:r>
    </w:p>
    <w:p w:rsidR="00000000" w:rsidDel="00000000" w:rsidP="00000000" w:rsidRDefault="00000000" w:rsidRPr="00000000" w14:paraId="00000030">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240" w:before="240" w:line="240" w:lineRule="auto"/>
        <w:ind w:firstLine="42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Зверніть увагу: </w:t>
      </w:r>
    </w:p>
    <w:p w:rsidR="00000000" w:rsidDel="00000000" w:rsidP="00000000" w:rsidRDefault="00000000" w:rsidRPr="00000000" w14:paraId="00000032">
      <w:pPr>
        <w:numPr>
          <w:ilvl w:val="0"/>
          <w:numId w:val="3"/>
        </w:numPr>
        <w:spacing w:before="240" w:line="240" w:lineRule="auto"/>
        <w:ind w:left="566.9291338582675" w:firstLine="43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Учасник повинен надати гарантію на продукцію, що постачається, строком не менше ніж передбачено виробником, гарантійні зобов’язання мають підтверджуватися відповідними документами виробника або постачальника (гарантійний талон, лист-гарантія, тощо). У разі виявлення протягом гарантійного строку недоліків, що виникли з вини виробника/постачальника. Учасник зобов’язаний здійснити безоплатний ремонт, заміну товару або повернення коштів. </w:t>
      </w:r>
    </w:p>
    <w:p w:rsidR="00000000" w:rsidDel="00000000" w:rsidP="00000000" w:rsidRDefault="00000000" w:rsidRPr="00000000" w14:paraId="00000033">
      <w:pPr>
        <w:spacing w:after="240" w:before="240" w:line="240" w:lineRule="auto"/>
        <w:ind w:firstLine="3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*«СХІД-СОС» залишає за собою право змінити фінальну кількість обсягів замовленого товару в залежності від актуальних запитів на день закупівлі, що буде також відображене у договорах з переможцем(ями) тендеру. </w:t>
      </w:r>
    </w:p>
    <w:p w:rsidR="00000000" w:rsidDel="00000000" w:rsidP="00000000" w:rsidRDefault="00000000" w:rsidRPr="00000000" w14:paraId="00000034">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 </w:t>
      </w:r>
    </w:p>
    <w:p w:rsidR="00000000" w:rsidDel="00000000" w:rsidP="00000000" w:rsidRDefault="00000000" w:rsidRPr="00000000" w14:paraId="00000035">
      <w:pPr>
        <w:spacing w:after="240" w:before="240" w:lin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КОМЕРЦІЙНА ПРОПОЗИЦІЯ</w:t>
      </w:r>
    </w:p>
    <w:p w:rsidR="00000000" w:rsidDel="00000000" w:rsidP="00000000" w:rsidRDefault="00000000" w:rsidRPr="00000000" w14:paraId="00000036">
      <w:pPr>
        <w:spacing w:after="240" w:before="240" w:line="240" w:lineRule="auto"/>
        <w:ind w:firstLine="54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Повне найменування Учасника </w:t>
      </w:r>
    </w:p>
    <w:p w:rsidR="00000000" w:rsidDel="00000000" w:rsidP="00000000" w:rsidRDefault="00000000" w:rsidRPr="00000000" w14:paraId="00000037">
      <w:pPr>
        <w:spacing w:after="240" w:before="240" w:line="240" w:lineRule="auto"/>
        <w:ind w:firstLine="540"/>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4"/>
          <w:szCs w:val="24"/>
          <w:rtl w:val="0"/>
        </w:rPr>
        <w:t xml:space="preserve"> __________________________________________________________________________, надає свою пропозицію щодо участі у тендері </w:t>
      </w:r>
      <w:r w:rsidDel="00000000" w:rsidR="00000000" w:rsidRPr="00000000">
        <w:rPr>
          <w:rFonts w:ascii="Times New Roman" w:cs="Times New Roman" w:eastAsia="Times New Roman" w:hAnsi="Times New Roman"/>
          <w:b w:val="1"/>
          <w:bCs w:val="1"/>
          <w:color w:val="131313"/>
          <w:sz w:val="24"/>
          <w:szCs w:val="24"/>
          <w:rtl w:val="0"/>
        </w:rPr>
        <w:t xml:space="preserve">із закупівлі інверторів різної потужності та акумуляторних батарей в рамках проєкту «Адаптоване житло та персоналізована підтримка для вразливих категорій переміщених осіб у Харківській області» за фінансової підтримки Гуманітарного фонду для України (UHF), який реалізується в рамках партнерської угоди № CBPF-UKR-25-R-NGO-38120 від 31.10.2025 року. </w: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6300"/>
        <w:tblGridChange w:id="0">
          <w:tblGrid>
            <w:gridCol w:w="2700"/>
            <w:gridCol w:w="6300"/>
          </w:tblGrid>
        </w:tblGridChange>
      </w:tblGrid>
      <w:tr>
        <w:trPr>
          <w:cantSplit w:val="0"/>
          <w:trHeight w:val="612"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підприємство</w:t>
            </w:r>
          </w:p>
        </w:tc>
        <w:tc>
          <w:tcPr>
            <w:shd w:fill="auto" w:val="clear"/>
            <w:tcMar>
              <w:top w:w="100.0" w:type="dxa"/>
              <w:left w:w="100.0" w:type="dxa"/>
              <w:bottom w:w="100.0" w:type="dxa"/>
              <w:right w:w="100.0" w:type="dxa"/>
            </w:tcMar>
          </w:tcPr>
          <w:p w:rsidR="00000000" w:rsidDel="00000000" w:rsidP="00000000" w:rsidRDefault="00000000" w:rsidRPr="00000000" w14:paraId="00000039">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Найменування юридичної особи/фізичної особи-підприємця</w:t>
            </w:r>
          </w:p>
        </w:tc>
      </w:tr>
      <w:tr>
        <w:trPr>
          <w:cantSplit w:val="0"/>
          <w:trHeight w:val="804"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Юридична адреса</w:t>
            </w:r>
          </w:p>
        </w:tc>
      </w:tr>
      <w:tr>
        <w:trPr>
          <w:cantSplit w:val="0"/>
          <w:trHeight w:val="596"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Фактична адреса/Місце провадження господарської діяльності</w:t>
            </w:r>
          </w:p>
        </w:tc>
      </w:tr>
      <w:tr>
        <w:trPr>
          <w:cantSplit w:val="0"/>
          <w:trHeight w:val="568"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3F">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Код ЄДРПОУ/ідентифікаційний номер</w:t>
            </w:r>
          </w:p>
        </w:tc>
      </w:tr>
      <w:tr>
        <w:trPr>
          <w:cantSplit w:val="0"/>
          <w:trHeight w:val="983"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color w:val="1b1b1b"/>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1">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Телефон, електронна пошта</w:t>
            </w:r>
          </w:p>
          <w:p w:rsidR="00000000" w:rsidDel="00000000" w:rsidP="00000000" w:rsidRDefault="00000000" w:rsidRPr="00000000" w14:paraId="00000042">
            <w:pPr>
              <w:widowControl w:val="0"/>
              <w:spacing w:lin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Адреса веб-сайту (за наявності)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Відомості про особу (осіб), які уповноважені представляти інтереси учасника</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(Прізвище, ім’я, по батькові, посада, контактний телефон)</w:t>
            </w:r>
          </w:p>
          <w:p w:rsidR="00000000" w:rsidDel="00000000" w:rsidP="00000000" w:rsidRDefault="00000000" w:rsidRPr="00000000" w14:paraId="00000045">
            <w:pPr>
              <w:widowControl w:val="0"/>
              <w:spacing w:line="240" w:lineRule="auto"/>
              <w:rPr>
                <w:rFonts w:ascii="Times New Roman" w:cs="Times New Roman" w:eastAsia="Times New Roman" w:hAnsi="Times New Roman"/>
                <w:i w:val="1"/>
                <w:iCs w:val="1"/>
                <w:color w:val="1b1b1b"/>
              </w:rPr>
            </w:pPr>
            <w:r w:rsidDel="00000000" w:rsidR="00000000" w:rsidRPr="00000000">
              <w:rPr>
                <w:rtl w:val="0"/>
              </w:rPr>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b w:val="1"/>
                <w:bCs w:val="1"/>
                <w:color w:val="1b1b1b"/>
                <w:rtl w:val="0"/>
              </w:rPr>
              <w:t xml:space="preserve">Термін поставки товару</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after="240" w:before="240" w:lineRule="auto"/>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Учасник вказує термін поставки товару </w:t>
            </w:r>
          </w:p>
        </w:tc>
      </w:tr>
      <w:tr>
        <w:trPr>
          <w:cantSplit w:val="0"/>
          <w:trHeight w:val="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rFonts w:ascii="Times New Roman" w:cs="Times New Roman" w:eastAsia="Times New Roman" w:hAnsi="Times New Roman"/>
                <w:b w:val="1"/>
                <w:bCs w:val="1"/>
                <w:color w:val="1b1b1b"/>
              </w:rPr>
            </w:pPr>
            <w:r w:rsidDel="00000000" w:rsidR="00000000" w:rsidRPr="00000000">
              <w:rPr>
                <w:rFonts w:ascii="Times New Roman" w:cs="Times New Roman" w:eastAsia="Times New Roman" w:hAnsi="Times New Roman"/>
                <w:b w:val="1"/>
                <w:bCs w:val="1"/>
                <w:color w:val="1b1b1b"/>
                <w:rtl w:val="0"/>
              </w:rPr>
              <w:t xml:space="preserve">Доставка товару до м. Харьківа та обл.          </w:t>
            </w:r>
          </w:p>
        </w:tc>
        <w:tc>
          <w:tcPr>
            <w:shd w:fill="auto" w:val="clear"/>
            <w:tcMar>
              <w:top w:w="100.0" w:type="dxa"/>
              <w:left w:w="100.0" w:type="dxa"/>
              <w:bottom w:w="100.0" w:type="dxa"/>
              <w:right w:w="100.0" w:type="dxa"/>
            </w:tcMar>
          </w:tcPr>
          <w:p w:rsidR="00000000" w:rsidDel="00000000" w:rsidP="00000000" w:rsidRDefault="00000000" w:rsidRPr="00000000" w14:paraId="00000049">
            <w:pPr>
              <w:spacing w:after="240" w:before="240" w:line="240" w:lineRule="auto"/>
              <w:jc w:val="both"/>
              <w:rPr>
                <w:rFonts w:ascii="Times New Roman" w:cs="Times New Roman" w:eastAsia="Times New Roman" w:hAnsi="Times New Roman"/>
                <w:i w:val="1"/>
                <w:iCs w:val="1"/>
                <w:color w:val="1b1b1b"/>
              </w:rPr>
            </w:pPr>
            <w:r w:rsidDel="00000000" w:rsidR="00000000" w:rsidRPr="00000000">
              <w:rPr>
                <w:rFonts w:ascii="Times New Roman" w:cs="Times New Roman" w:eastAsia="Times New Roman" w:hAnsi="Times New Roman"/>
                <w:i w:val="1"/>
                <w:iCs w:val="1"/>
                <w:color w:val="1b1b1b"/>
                <w:rtl w:val="0"/>
              </w:rPr>
              <w:t xml:space="preserve">Вартість доставки товару повинна бути врахована у вартості товару. </w:t>
            </w:r>
          </w:p>
        </w:tc>
      </w:tr>
    </w:tbl>
    <w:p w:rsidR="00000000" w:rsidDel="00000000" w:rsidP="00000000" w:rsidRDefault="00000000" w:rsidRPr="00000000" w14:paraId="0000004A">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B">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C">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D">
      <w:pPr>
        <w:spacing w:befor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2"/>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F">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0">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1">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2">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3">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5">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6">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8">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9">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B">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C">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E">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F">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1">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2">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4">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5">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7">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8">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A">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B">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D">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E">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0">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1">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3">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4">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6">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7">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8">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9">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A">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B">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C">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D">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F">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0">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spacing w:after="240" w:before="240" w:lineRule="auto"/>
              <w:jc w:val="center"/>
              <w:rPr>
                <w:rFonts w:ascii="Times New Roman" w:cs="Times New Roman" w:eastAsia="Times New Roman" w:hAnsi="Times New Roman"/>
              </w:rPr>
            </w:pPr>
            <w:r w:rsidDel="00000000" w:rsidR="00000000" w:rsidRPr="00000000">
              <w:rPr>
                <w:rFonts w:ascii="Arimo" w:cs="Arimo" w:eastAsia="Arimo" w:hAnsi="Arimo"/>
                <w:rtl w:val="0"/>
              </w:rPr>
              <w:t xml:space="preserve">☐</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85">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86">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087">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88">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089">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08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08B">
      <w:pPr>
        <w:pageBreakBefore w:val="1"/>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1.2.</w:t>
      </w:r>
    </w:p>
    <w:p w:rsidR="00000000" w:rsidDel="00000000" w:rsidP="00000000" w:rsidRDefault="00000000" w:rsidRPr="00000000" w14:paraId="0000008C">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КОШТОРИС</w:t>
      </w:r>
    </w:p>
    <w:p w:rsidR="00000000" w:rsidDel="00000000" w:rsidP="00000000" w:rsidRDefault="00000000" w:rsidRPr="00000000" w14:paraId="0000008D">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на закупівлю</w:t>
      </w:r>
      <w:r w:rsidDel="00000000" w:rsidR="00000000" w:rsidRPr="00000000">
        <w:rPr>
          <w:rFonts w:ascii="Times New Roman" w:cs="Times New Roman" w:eastAsia="Times New Roman" w:hAnsi="Times New Roman"/>
          <w:b w:val="1"/>
          <w:bCs w:val="1"/>
          <w:sz w:val="24"/>
          <w:szCs w:val="24"/>
          <w:highlight w:val="white"/>
          <w:rtl w:val="0"/>
        </w:rPr>
        <w:t xml:space="preserve"> </w:t>
      </w:r>
      <w:r w:rsidDel="00000000" w:rsidR="00000000" w:rsidRPr="00000000">
        <w:rPr>
          <w:rFonts w:ascii="Times New Roman" w:cs="Times New Roman" w:eastAsia="Times New Roman" w:hAnsi="Times New Roman"/>
          <w:b w:val="1"/>
          <w:bCs w:val="1"/>
          <w:sz w:val="24"/>
          <w:szCs w:val="24"/>
          <w:rtl w:val="0"/>
        </w:rPr>
        <w:t xml:space="preserve">інверторів різної потужності та акумуляторних батарей для них </w:t>
      </w:r>
      <w:r w:rsidDel="00000000" w:rsidR="00000000" w:rsidRPr="00000000">
        <w:rPr>
          <w:rtl w:val="0"/>
        </w:rPr>
      </w:r>
    </w:p>
    <w:p w:rsidR="00000000" w:rsidDel="00000000" w:rsidP="00000000" w:rsidRDefault="00000000" w:rsidRPr="00000000" w14:paraId="0000008E">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Примітка. </w:t>
      </w:r>
      <w:r w:rsidDel="00000000" w:rsidR="00000000" w:rsidRPr="00000000">
        <w:rPr>
          <w:rFonts w:ascii="Times New Roman" w:cs="Times New Roman" w:eastAsia="Times New Roman" w:hAnsi="Times New Roman"/>
          <w:sz w:val="18"/>
          <w:szCs w:val="18"/>
          <w:rtl w:val="0"/>
        </w:rPr>
        <w:t xml:space="preserve">Учасник може подати пропозицію на один, декілька або всі лоти. Вартість адресної доставки має бути включена до загальної вартості відповідного лота. Пропозиція повинна охоплювати повну комплектацію обраного лота.</w:t>
      </w:r>
    </w:p>
    <w:p w:rsidR="00000000" w:rsidDel="00000000" w:rsidP="00000000" w:rsidRDefault="00000000" w:rsidRPr="00000000" w14:paraId="00000090">
      <w:pPr>
        <w:jc w:val="left"/>
        <w:rPr>
          <w:rFonts w:ascii="Times New Roman" w:cs="Times New Roman" w:eastAsia="Times New Roman" w:hAnsi="Times New Roman"/>
          <w:b w:val="1"/>
          <w:bCs w:val="1"/>
          <w:color w:val="1b1b1b"/>
          <w:sz w:val="24"/>
          <w:szCs w:val="24"/>
        </w:rPr>
      </w:pPr>
      <w:r w:rsidDel="00000000" w:rsidR="00000000" w:rsidRPr="00000000">
        <w:rPr>
          <w:rtl w:val="0"/>
        </w:rPr>
      </w:r>
    </w:p>
    <w:sdt>
      <w:sdtPr>
        <w:lock w:val="contentLocked"/>
        <w:id w:val="-222764256"/>
        <w:tag w:val="goog_rdk_0"/>
      </w:sdtPr>
      <w:sdtContent>
        <w:tbl>
          <w:tblPr>
            <w:tblStyle w:val="Table3"/>
            <w:tblW w:w="1041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3075"/>
            <w:gridCol w:w="4215"/>
            <w:gridCol w:w="2400"/>
            <w:tblGridChange w:id="0">
              <w:tblGrid>
                <w:gridCol w:w="720"/>
                <w:gridCol w:w="3075"/>
                <w:gridCol w:w="4215"/>
                <w:gridCol w:w="2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лота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24"/>
                    <w:szCs w:val="24"/>
                    <w:rtl w:val="0"/>
                  </w:rPr>
                  <w:t xml:space="preserve">Адреса доставки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24"/>
                    <w:szCs w:val="24"/>
                    <w:rtl w:val="0"/>
                  </w:rPr>
                  <w:t xml:space="preserve">Назва товару</w:t>
                  <w:br w:type="textWrapping"/>
                  <w:t xml:space="preserve">(детальний опис)</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spacing w:line="240" w:lineRule="auto"/>
                  <w:jc w:val="center"/>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24"/>
                    <w:szCs w:val="24"/>
                    <w:rtl w:val="0"/>
                  </w:rPr>
                  <w:t xml:space="preserve">Загальна вартість лота з ПДВ, грн.</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spacing w:line="240" w:lineRule="auto"/>
                  <w:jc w:val="center"/>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sz w:val="24"/>
                    <w:szCs w:val="24"/>
                    <w:rtl w:val="0"/>
                  </w:rPr>
                  <w:t xml:space="preserve">Харківська обл., м.Змiїв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1b1b1b"/>
                    <w:sz w:val="24"/>
                    <w:szCs w:val="24"/>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50 кВт (3 фази (380 В) гібрідний</w:t>
                </w:r>
              </w:p>
              <w:p w:rsidR="00000000" w:rsidDel="00000000" w:rsidP="00000000" w:rsidRDefault="00000000" w:rsidRPr="00000000" w14:paraId="0000009A">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- 250 кВт                                    </w:t>
                </w:r>
              </w:p>
              <w:p w:rsidR="00000000" w:rsidDel="00000000" w:rsidP="00000000" w:rsidRDefault="00000000" w:rsidRPr="00000000" w14:paraId="0000009B">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9C">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9D">
                <w:pPr>
                  <w:widowControl w:val="0"/>
                  <w:spacing w:after="0" w:before="0"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100 А – 2 шт, Перемикач навантаження I-0-II, 4P, 100 А – 1 шт, Щит металевий навісний 800×600×250 мм, IP54 – 1 шт.</w:t>
                </w:r>
              </w:p>
              <w:p w:rsidR="00000000" w:rsidDel="00000000" w:rsidP="00000000" w:rsidRDefault="00000000" w:rsidRPr="00000000" w14:paraId="0000009E">
                <w:pPr>
                  <w:widowControl w:val="0"/>
                  <w:spacing w:after="0" w:before="0" w:line="240" w:lineRule="auto"/>
                  <w:ind w:left="0" w:firstLine="0"/>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ОПН (обмежувач перенапруг) AC, тип 1+2, 3P+N – 1 шт.) </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1b1b1b"/>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Харків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A4">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A5">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A6">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A7">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A8">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Харків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AD">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AE">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AF">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B0">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B1">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Харьків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B6">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B7">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B8">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B9">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BA">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Харківська обл., м. Берестин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BF">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C0">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C1">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C2">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C3">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Харків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C8">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C9">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CA">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CB">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CC">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Харків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D1">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D2">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D3">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D4">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D5">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3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Харківська обл., с. Чернігівське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DA">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DB">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DC">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DD">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DE">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Харків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E3">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E4">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E5">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E6">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E7">
                <w:pPr>
                  <w:widowControl w:val="0"/>
                  <w:spacing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color w:val="1b1b1b"/>
                    <w:sz w:val="24"/>
                    <w:szCs w:val="24"/>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 Харків</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Інвертор 30 кВт (3 фази (380 В) гібрідний</w:t>
                </w:r>
              </w:p>
              <w:p w:rsidR="00000000" w:rsidDel="00000000" w:rsidP="00000000" w:rsidRDefault="00000000" w:rsidRPr="00000000" w14:paraId="000000EC">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батарей - 208 кВт                                    </w:t>
                </w:r>
              </w:p>
              <w:p w:rsidR="00000000" w:rsidDel="00000000" w:rsidP="00000000" w:rsidRDefault="00000000" w:rsidRPr="00000000" w14:paraId="000000ED">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Стійки під блоки батарей </w:t>
                </w:r>
              </w:p>
              <w:p w:rsidR="00000000" w:rsidDel="00000000" w:rsidP="00000000" w:rsidRDefault="00000000" w:rsidRPr="00000000" w14:paraId="000000EE">
                <w:pPr>
                  <w:widowControl w:val="0"/>
                  <w:spacing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Блок керування</w:t>
                </w:r>
              </w:p>
              <w:p w:rsidR="00000000" w:rsidDel="00000000" w:rsidP="00000000" w:rsidRDefault="00000000" w:rsidRPr="00000000" w14:paraId="000000EF">
                <w:pPr>
                  <w:widowControl w:val="0"/>
                  <w:spacing w:after="0" w:before="0" w:line="240" w:lineRule="auto"/>
                  <w:rPr>
                    <w:rFonts w:ascii="Times New Roman" w:cs="Times New Roman" w:eastAsia="Times New Roman" w:hAnsi="Times New Roman"/>
                    <w:color w:val="1b1b1b"/>
                  </w:rPr>
                </w:pPr>
                <w:r w:rsidDel="00000000" w:rsidR="00000000" w:rsidRPr="00000000">
                  <w:rPr>
                    <w:rFonts w:ascii="Times New Roman" w:cs="Times New Roman" w:eastAsia="Times New Roman" w:hAnsi="Times New Roman"/>
                    <w:color w:val="1b1b1b"/>
                    <w:rtl w:val="0"/>
                  </w:rPr>
                  <w:t xml:space="preserve">- Комплектуючі (Автоматичний вимикач 3P, 63 А, хар-ка C – 2 шт, Перемикач навантаження I-0-II, 4P, 80 А – 1 шт, Модульний щит пластиковий навісний, 24 модулі, IP40 – 1 ш,</w:t>
                </w:r>
              </w:p>
              <w:p w:rsidR="00000000" w:rsidDel="00000000" w:rsidP="00000000" w:rsidRDefault="00000000" w:rsidRPr="00000000" w14:paraId="000000F0">
                <w:pPr>
                  <w:widowControl w:val="0"/>
                  <w:spacing w:after="0" w:before="0" w:line="240" w:lineRule="auto"/>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rtl w:val="0"/>
                  </w:rPr>
                  <w:t xml:space="preserve">ОПН (обмежувач перенапруг) AC, тип 2, 3P+N – 1 шт.)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r>
            <w:trPr>
              <w:cantSplit w:val="0"/>
              <w:trHeight w:val="500.976562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2">
                <w:pPr>
                  <w:spacing w:line="240" w:lineRule="auto"/>
                  <w:jc w:val="right"/>
                  <w:rPr>
                    <w:rFonts w:ascii="Times New Roman" w:cs="Times New Roman" w:eastAsia="Times New Roman" w:hAnsi="Times New Roman"/>
                    <w:b w:val="1"/>
                    <w:bCs w:val="1"/>
                    <w:color w:val="1b1b1b"/>
                    <w:sz w:val="24"/>
                    <w:szCs w:val="24"/>
                  </w:rPr>
                </w:pPr>
                <w:r w:rsidDel="00000000" w:rsidR="00000000" w:rsidRPr="00000000">
                  <w:rPr>
                    <w:rFonts w:ascii="Times New Roman" w:cs="Times New Roman" w:eastAsia="Times New Roman" w:hAnsi="Times New Roman"/>
                    <w:b w:val="1"/>
                    <w:bCs w:val="1"/>
                    <w:sz w:val="18"/>
                    <w:szCs w:val="18"/>
                    <w:rtl w:val="0"/>
                  </w:rPr>
                  <w:t xml:space="preserve">ЗАГАЛЬНА ВАРТІСТЬ ЗАПРОПОНОВАНИХ ЛОТІВ</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color w:val="1b1b1b"/>
                    <w:sz w:val="24"/>
                    <w:szCs w:val="24"/>
                  </w:rPr>
                </w:pPr>
                <w:r w:rsidDel="00000000" w:rsidR="00000000" w:rsidRPr="00000000">
                  <w:rPr>
                    <w:rtl w:val="0"/>
                  </w:rPr>
                </w:r>
              </w:p>
            </w:tc>
          </w:tr>
        </w:tbl>
      </w:sdtContent>
    </w:sdt>
    <w:p w:rsidR="00000000" w:rsidDel="00000000" w:rsidP="00000000" w:rsidRDefault="00000000" w:rsidRPr="00000000" w14:paraId="000000F6">
      <w:pPr>
        <w:jc w:val="cente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0F7">
      <w:pPr>
        <w:jc w:val="center"/>
        <w:rPr>
          <w:rFonts w:ascii="Times New Roman" w:cs="Times New Roman" w:eastAsia="Times New Roman" w:hAnsi="Times New Roman"/>
          <w:b w:val="1"/>
          <w:bCs w:val="1"/>
          <w:color w:val="1b1b1b"/>
          <w:sz w:val="24"/>
          <w:szCs w:val="24"/>
        </w:rPr>
      </w:pPr>
      <w:r w:rsidDel="00000000" w:rsidR="00000000" w:rsidRPr="00000000">
        <w:rPr>
          <w:rtl w:val="0"/>
        </w:rPr>
      </w:r>
    </w:p>
    <w:p w:rsidR="00000000" w:rsidDel="00000000" w:rsidP="00000000" w:rsidRDefault="00000000" w:rsidRPr="00000000" w14:paraId="000000F8">
      <w:pPr>
        <w:jc w:val="left"/>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Звертаємо Вашу увагу, що послуги з монтажу або підключення не потрібні.</w:t>
      </w:r>
    </w:p>
    <w:p w:rsidR="00000000" w:rsidDel="00000000" w:rsidP="00000000" w:rsidRDefault="00000000" w:rsidRPr="00000000" w14:paraId="000000F9">
      <w:pPr>
        <w:spacing w:after="240" w:before="240" w:line="240" w:lineRule="auto"/>
        <w:ind w:firstLine="360"/>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b w:val="1"/>
          <w:bCs w:val="1"/>
          <w:i w:val="1"/>
          <w:iCs w:val="1"/>
          <w:color w:val="ff0000"/>
          <w:sz w:val="24"/>
          <w:szCs w:val="24"/>
          <w:rtl w:val="0"/>
        </w:rPr>
        <w:t xml:space="preserve">*«СХІД-СОС» залишає за собою право змінити фінальну кількість обсягів замовленого товару в залежності від актуальних запитів на день закупівлі, що буде також відображене у договорах з переможцем(ями) тендеру. </w:t>
      </w:r>
      <w:r w:rsidDel="00000000" w:rsidR="00000000" w:rsidRPr="00000000">
        <w:rPr>
          <w:rtl w:val="0"/>
        </w:rPr>
      </w:r>
    </w:p>
    <w:p w:rsidR="00000000" w:rsidDel="00000000" w:rsidP="00000000" w:rsidRDefault="00000000" w:rsidRPr="00000000" w14:paraId="000000FA">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Ознайомившись з документацією ми маємо можливість і погоджуємось забезпечити Товарами відповідної якості, в необхідній кількості та в установлені замовником строки.</w:t>
      </w:r>
    </w:p>
    <w:p w:rsidR="00000000" w:rsidDel="00000000" w:rsidP="00000000" w:rsidRDefault="00000000" w:rsidRPr="00000000" w14:paraId="000000FB">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FC">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p>
    <w:p w:rsidR="00000000" w:rsidDel="00000000" w:rsidP="00000000" w:rsidRDefault="00000000" w:rsidRPr="00000000" w14:paraId="000000FD">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Посада, прізвище, ініціали, підпис  ___________________ (                 </w:t>
        <w:tab/>
        <w:t xml:space="preserve">)</w:t>
      </w:r>
    </w:p>
    <w:p w:rsidR="00000000" w:rsidDel="00000000" w:rsidP="00000000" w:rsidRDefault="00000000" w:rsidRPr="00000000" w14:paraId="000000FE">
      <w:pPr>
        <w:spacing w:after="240" w:before="240" w:lineRule="auto"/>
        <w:jc w:val="both"/>
        <w:rPr>
          <w:rFonts w:ascii="Times New Roman" w:cs="Times New Roman" w:eastAsia="Times New Roman" w:hAnsi="Times New Roman"/>
          <w:color w:val="1b1b1b"/>
          <w:sz w:val="24"/>
          <w:szCs w:val="24"/>
        </w:rPr>
      </w:pPr>
      <w:r w:rsidDel="00000000" w:rsidR="00000000" w:rsidRPr="00000000">
        <w:rPr>
          <w:rFonts w:ascii="Times New Roman" w:cs="Times New Roman" w:eastAsia="Times New Roman" w:hAnsi="Times New Roman"/>
          <w:color w:val="1b1b1b"/>
          <w:sz w:val="24"/>
          <w:szCs w:val="24"/>
          <w:rtl w:val="0"/>
        </w:rPr>
        <w:t xml:space="preserve">Дата:</w:t>
      </w:r>
    </w:p>
    <w:p w:rsidR="00000000" w:rsidDel="00000000" w:rsidP="00000000" w:rsidRDefault="00000000" w:rsidRPr="00000000" w14:paraId="000000FF">
      <w:pPr>
        <w:spacing w:line="240" w:lineRule="auto"/>
        <w:rPr>
          <w:rFonts w:ascii="Times New Roman" w:cs="Times New Roman" w:eastAsia="Times New Roman" w:hAnsi="Times New Roman"/>
          <w:b w:val="1"/>
          <w:bCs w:val="1"/>
          <w:color w:val="1b1b1b"/>
          <w:sz w:val="24"/>
          <w:szCs w:val="24"/>
        </w:rPr>
      </w:pPr>
      <w:r w:rsidDel="00000000" w:rsidR="00000000" w:rsidRPr="00000000">
        <w:rPr>
          <w:rtl w:val="0"/>
        </w:rPr>
      </w:r>
    </w:p>
    <w:sectPr>
      <w:headerReference r:id="rId11"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right"/>
      <w:pPr>
        <w:ind w:left="2340" w:hanging="18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right"/>
      <w:pPr>
        <w:ind w:left="4500" w:hanging="18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right"/>
      <w:pPr>
        <w:ind w:left="6660" w:hanging="180"/>
      </w:pPr>
      <w:rPr>
        <w:u w:val="none"/>
      </w:rPr>
    </w:lvl>
  </w:abstractNum>
  <w:abstractNum w:abstractNumId="3">
    <w:lvl w:ilvl="0">
      <w:start w:val="1"/>
      <w:numFmt w:val="bullet"/>
      <w:lvlText w:val="●"/>
      <w:lvlJc w:val="left"/>
      <w:pPr>
        <w:ind w:left="1146" w:hanging="360"/>
      </w:pPr>
      <w:rPr>
        <w:u w:val="none"/>
      </w:rPr>
    </w:lvl>
    <w:lvl w:ilvl="1">
      <w:start w:val="1"/>
      <w:numFmt w:val="bullet"/>
      <w:lvlText w:val="o"/>
      <w:lvlJc w:val="left"/>
      <w:pPr>
        <w:ind w:left="1866" w:hanging="360"/>
      </w:pPr>
      <w:rPr>
        <w:u w:val="none"/>
      </w:rPr>
    </w:lvl>
    <w:lvl w:ilvl="2">
      <w:start w:val="1"/>
      <w:numFmt w:val="bullet"/>
      <w:lvlText w:val="▪"/>
      <w:lvlJc w:val="left"/>
      <w:pPr>
        <w:ind w:left="2586" w:hanging="360"/>
      </w:pPr>
      <w:rPr>
        <w:u w:val="none"/>
      </w:rPr>
    </w:lvl>
    <w:lvl w:ilvl="3">
      <w:start w:val="1"/>
      <w:numFmt w:val="bullet"/>
      <w:lvlText w:val="●"/>
      <w:lvlJc w:val="left"/>
      <w:pPr>
        <w:ind w:left="3306" w:hanging="360"/>
      </w:pPr>
      <w:rPr>
        <w:u w:val="none"/>
      </w:rPr>
    </w:lvl>
    <w:lvl w:ilvl="4">
      <w:start w:val="1"/>
      <w:numFmt w:val="bullet"/>
      <w:lvlText w:val="o"/>
      <w:lvlJc w:val="left"/>
      <w:pPr>
        <w:ind w:left="4026" w:hanging="360"/>
      </w:pPr>
      <w:rPr>
        <w:u w:val="none"/>
      </w:rPr>
    </w:lvl>
    <w:lvl w:ilvl="5">
      <w:start w:val="1"/>
      <w:numFmt w:val="bullet"/>
      <w:lvlText w:val="▪"/>
      <w:lvlJc w:val="left"/>
      <w:pPr>
        <w:ind w:left="4746" w:hanging="360"/>
      </w:pPr>
      <w:rPr>
        <w:u w:val="none"/>
      </w:rPr>
    </w:lvl>
    <w:lvl w:ilvl="6">
      <w:start w:val="1"/>
      <w:numFmt w:val="bullet"/>
      <w:lvlText w:val="●"/>
      <w:lvlJc w:val="left"/>
      <w:pPr>
        <w:ind w:left="5466" w:hanging="360"/>
      </w:pPr>
      <w:rPr>
        <w:u w:val="none"/>
      </w:rPr>
    </w:lvl>
    <w:lvl w:ilvl="7">
      <w:start w:val="1"/>
      <w:numFmt w:val="bullet"/>
      <w:lvlText w:val="o"/>
      <w:lvlJc w:val="left"/>
      <w:pPr>
        <w:ind w:left="6186" w:hanging="360"/>
      </w:pPr>
      <w:rPr>
        <w:u w:val="none"/>
      </w:rPr>
    </w:lvl>
    <w:lvl w:ilvl="8">
      <w:start w:val="1"/>
      <w:numFmt w:val="bullet"/>
      <w:lvlText w:val="▪"/>
      <w:lvlJc w:val="left"/>
      <w:pPr>
        <w:ind w:left="6906" w:hanging="360"/>
      </w:pPr>
      <w:rPr>
        <w:u w:val="none"/>
      </w:rPr>
    </w:lvl>
  </w:abstractNum>
  <w:abstractNum w:abstractNumId="4">
    <w:lvl w:ilvl="0">
      <w:start w:val="1"/>
      <w:numFmt w:val="bullet"/>
      <w:lvlText w:val="●"/>
      <w:lvlJc w:val="left"/>
      <w:pPr>
        <w:ind w:left="1146" w:hanging="360"/>
      </w:pPr>
      <w:rPr>
        <w:u w:val="none"/>
      </w:rPr>
    </w:lvl>
    <w:lvl w:ilvl="1">
      <w:start w:val="1"/>
      <w:numFmt w:val="bullet"/>
      <w:lvlText w:val="o"/>
      <w:lvlJc w:val="left"/>
      <w:pPr>
        <w:ind w:left="1866" w:hanging="360"/>
      </w:pPr>
      <w:rPr>
        <w:u w:val="none"/>
      </w:rPr>
    </w:lvl>
    <w:lvl w:ilvl="2">
      <w:start w:val="1"/>
      <w:numFmt w:val="bullet"/>
      <w:lvlText w:val="▪"/>
      <w:lvlJc w:val="left"/>
      <w:pPr>
        <w:ind w:left="2586" w:hanging="360"/>
      </w:pPr>
      <w:rPr>
        <w:u w:val="none"/>
      </w:rPr>
    </w:lvl>
    <w:lvl w:ilvl="3">
      <w:start w:val="1"/>
      <w:numFmt w:val="bullet"/>
      <w:lvlText w:val="●"/>
      <w:lvlJc w:val="left"/>
      <w:pPr>
        <w:ind w:left="3306" w:hanging="360"/>
      </w:pPr>
      <w:rPr>
        <w:u w:val="none"/>
      </w:rPr>
    </w:lvl>
    <w:lvl w:ilvl="4">
      <w:start w:val="1"/>
      <w:numFmt w:val="bullet"/>
      <w:lvlText w:val="o"/>
      <w:lvlJc w:val="left"/>
      <w:pPr>
        <w:ind w:left="4026" w:hanging="360"/>
      </w:pPr>
      <w:rPr>
        <w:u w:val="none"/>
      </w:rPr>
    </w:lvl>
    <w:lvl w:ilvl="5">
      <w:start w:val="1"/>
      <w:numFmt w:val="bullet"/>
      <w:lvlText w:val="▪"/>
      <w:lvlJc w:val="left"/>
      <w:pPr>
        <w:ind w:left="4746" w:hanging="360"/>
      </w:pPr>
      <w:rPr>
        <w:u w:val="none"/>
      </w:rPr>
    </w:lvl>
    <w:lvl w:ilvl="6">
      <w:start w:val="1"/>
      <w:numFmt w:val="bullet"/>
      <w:lvlText w:val="●"/>
      <w:lvlJc w:val="left"/>
      <w:pPr>
        <w:ind w:left="5466" w:hanging="360"/>
      </w:pPr>
      <w:rPr>
        <w:u w:val="none"/>
      </w:rPr>
    </w:lvl>
    <w:lvl w:ilvl="7">
      <w:start w:val="1"/>
      <w:numFmt w:val="bullet"/>
      <w:lvlText w:val="o"/>
      <w:lvlJc w:val="left"/>
      <w:pPr>
        <w:ind w:left="6186" w:hanging="360"/>
      </w:pPr>
      <w:rPr>
        <w:u w:val="none"/>
      </w:rPr>
    </w:lvl>
    <w:lvl w:ilvl="8">
      <w:start w:val="1"/>
      <w:numFmt w:val="bullet"/>
      <w:lvlText w:val="▪"/>
      <w:lvlJc w:val="left"/>
      <w:pPr>
        <w:ind w:left="6906"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30" w:customStyle="1">
    <w:name w:val="3"/>
    <w:basedOn w:val="TableNormal"/>
    <w:tblPr>
      <w:tblStyleRowBandSize w:val="1"/>
      <w:tblStyleColBandSize w:val="1"/>
      <w:tblCellMar>
        <w:top w:w="0.0" w:type="dxa"/>
        <w:left w:w="0.0" w:type="dxa"/>
        <w:bottom w:w="0.0" w:type="dxa"/>
        <w:right w:w="0.0" w:type="dxa"/>
      </w:tblCellMar>
    </w:tblPr>
  </w:style>
  <w:style w:type="table" w:styleId="20" w:customStyle="1">
    <w:name w:val="2"/>
    <w:basedOn w:val="TableNormal"/>
    <w:tblPr>
      <w:tblStyleRowBandSize w:val="1"/>
      <w:tblStyleColBandSize w:val="1"/>
      <w:tblCellMar>
        <w:top w:w="0.0" w:type="dxa"/>
        <w:left w:w="115.0" w:type="dxa"/>
        <w:bottom w:w="0.0" w:type="dxa"/>
        <w:right w:w="115.0" w:type="dxa"/>
      </w:tblCellMar>
    </w:tblPr>
  </w:style>
  <w:style w:type="table" w:styleId="10" w:customStyle="1">
    <w:name w:val="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DpoKtcOmB3VOGDHJXwge9Rk4XA==">CgMxLjAaHwoBMBIaChgICVIUChJ0YWJsZS43eGl6YjVoMDlzNDkyDmgudzBicWNvY2s0ZTU2OAByITFvVUxYWmIyajZoM21DVWZoZ1gwNUFMMFRBV2J6WjBncA==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2026-09-01T09:56:00Z</dcterms:created>
  <dc:creator>User</dc:creator>
</cp:coreProperties>
</file>