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ind w:right="-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23.07.2026     </w:t>
      </w:r>
      <w:r w:rsidDel="00000000" w:rsidR="00000000" w:rsidRPr="00000000">
        <w:rPr>
          <w:rFonts w:ascii="Times New Roman" w:cs="Times New Roman" w:eastAsia="Times New Roman" w:hAnsi="Times New Roman"/>
          <w:sz w:val="24"/>
          <w:szCs w:val="24"/>
          <w:rtl w:val="0"/>
        </w:rPr>
        <w:t xml:space="preserve">                                                                                                                   м.  Київ</w:t>
      </w:r>
    </w:p>
    <w:p w:rsidR="00000000" w:rsidDel="00000000" w:rsidP="00000000" w:rsidRDefault="00000000" w:rsidRPr="00000000" w14:paraId="00000002">
      <w:pPr>
        <w:spacing w:after="280" w:before="280" w:line="240" w:lineRule="auto"/>
        <w:jc w:val="center"/>
        <w:rPr>
          <w:rFonts w:ascii="Times New Roman" w:cs="Times New Roman" w:eastAsia="Times New Roman" w:hAnsi="Times New Roman"/>
          <w:b w:val="1"/>
          <w:bCs w:val="1"/>
          <w:sz w:val="24"/>
          <w:szCs w:val="24"/>
        </w:rPr>
      </w:pPr>
      <w:bookmarkStart w:colFirst="0" w:colLast="0" w:name="_heading=h.2et92p0" w:id="0"/>
      <w:bookmarkEnd w:id="0"/>
      <w:r w:rsidDel="00000000" w:rsidR="00000000" w:rsidRPr="00000000">
        <w:rPr>
          <w:rFonts w:ascii="Times New Roman" w:cs="Times New Roman" w:eastAsia="Times New Roman" w:hAnsi="Times New Roman"/>
          <w:b w:val="1"/>
          <w:bCs w:val="1"/>
          <w:sz w:val="24"/>
          <w:szCs w:val="24"/>
          <w:rtl w:val="0"/>
        </w:rPr>
        <w:t xml:space="preserve">Запрошення до участі в тендері із закупівлі послуг з розробки технічної документації, демонтажу та монтажу металопластикових віконних і дверних конструкцій та улаштування</w:t>
      </w:r>
      <w:r w:rsidDel="00000000" w:rsidR="00000000" w:rsidRPr="00000000">
        <w:rPr>
          <w:rFonts w:ascii="Times New Roman" w:cs="Times New Roman" w:eastAsia="Times New Roman" w:hAnsi="Times New Roman"/>
          <w:b w:val="1"/>
          <w:bCs w:val="1"/>
          <w:sz w:val="24"/>
          <w:szCs w:val="24"/>
          <w:rtl w:val="0"/>
        </w:rPr>
        <w:t xml:space="preserve"> віконних</w:t>
      </w:r>
      <w:r w:rsidDel="00000000" w:rsidR="00000000" w:rsidRPr="00000000">
        <w:rPr>
          <w:rFonts w:ascii="Times New Roman" w:cs="Times New Roman" w:eastAsia="Times New Roman" w:hAnsi="Times New Roman"/>
          <w:b w:val="1"/>
          <w:bCs w:val="1"/>
          <w:sz w:val="24"/>
          <w:szCs w:val="24"/>
          <w:rtl w:val="0"/>
        </w:rPr>
        <w:t xml:space="preserve"> укосів в рамках проєкту “Комплексна підтримка вразливих груп населення: від порятунку до відновлення”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що здійснюється в межах мультидонорського проєкту «Посилення постраждалих від війни громад України через місцеві ініціативи (EMPOWER)» за кошти міжнародної технічної допомоги в рамках Грантової угоди з Німецьким товариством міжнародного співробітництва (GIZ) ГмбХ.</w:t>
      </w:r>
    </w:p>
    <w:p w:rsidR="00000000" w:rsidDel="00000000" w:rsidP="00000000" w:rsidRDefault="00000000" w:rsidRPr="00000000" w14:paraId="00000003">
      <w:pPr>
        <w:spacing w:after="240" w:before="240" w:line="240" w:lineRule="auto"/>
        <w:ind w:firstLine="54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Розділ 1: Інструкції для учасників тендеру</w:t>
      </w:r>
      <w:r w:rsidDel="00000000" w:rsidR="00000000" w:rsidRPr="00000000">
        <w:rPr>
          <w:rtl w:val="0"/>
        </w:rPr>
      </w:r>
    </w:p>
    <w:p w:rsidR="00000000" w:rsidDel="00000000" w:rsidP="00000000" w:rsidRDefault="00000000" w:rsidRPr="00000000" w14:paraId="00000004">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 Вступ</w:t>
      </w:r>
    </w:p>
    <w:p w:rsidR="00000000" w:rsidDel="00000000" w:rsidP="00000000" w:rsidRDefault="00000000" w:rsidRPr="00000000" w14:paraId="00000005">
      <w:pPr>
        <w:spacing w:line="312" w:lineRule="auto"/>
        <w:ind w:firstLine="566"/>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Благодійна організація «Благодійний Фонд «Схід-СОС» оголошує тендер із </w:t>
      </w:r>
      <w:r w:rsidDel="00000000" w:rsidR="00000000" w:rsidRPr="00000000">
        <w:rPr>
          <w:rFonts w:ascii="Times New Roman" w:cs="Times New Roman" w:eastAsia="Times New Roman" w:hAnsi="Times New Roman"/>
          <w:sz w:val="24"/>
          <w:szCs w:val="24"/>
          <w:rtl w:val="0"/>
        </w:rPr>
        <w:t xml:space="preserve">закупівлі послуг з розробки технічної документації, демонтажу та монтажу металопластикових віконних і дверних конструкцій та улаштування</w:t>
      </w:r>
      <w:r w:rsidDel="00000000" w:rsidR="00000000" w:rsidRPr="00000000">
        <w:rPr>
          <w:rFonts w:ascii="Times New Roman" w:cs="Times New Roman" w:eastAsia="Times New Roman" w:hAnsi="Times New Roman"/>
          <w:sz w:val="24"/>
          <w:szCs w:val="24"/>
          <w:rtl w:val="0"/>
        </w:rPr>
        <w:t xml:space="preserve"> віконних</w:t>
      </w:r>
      <w:r w:rsidDel="00000000" w:rsidR="00000000" w:rsidRPr="00000000">
        <w:rPr>
          <w:rFonts w:ascii="Times New Roman" w:cs="Times New Roman" w:eastAsia="Times New Roman" w:hAnsi="Times New Roman"/>
          <w:sz w:val="24"/>
          <w:szCs w:val="24"/>
          <w:rtl w:val="0"/>
        </w:rPr>
        <w:t xml:space="preserve"> укосів.</w:t>
      </w:r>
      <w:r w:rsidDel="00000000" w:rsidR="00000000" w:rsidRPr="00000000">
        <w:rPr>
          <w:rtl w:val="0"/>
        </w:rPr>
      </w:r>
    </w:p>
    <w:p w:rsidR="00000000" w:rsidDel="00000000" w:rsidP="00000000" w:rsidRDefault="00000000" w:rsidRPr="00000000" w14:paraId="00000006">
      <w:pPr>
        <w:spacing w:after="240" w:befor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Закупівля послуг з розробки технічної документації, демонтажу та монтажу металопластикових віконних і дверних конструкцій та улаштування</w:t>
      </w:r>
      <w:r w:rsidDel="00000000" w:rsidR="00000000" w:rsidRPr="00000000">
        <w:rPr>
          <w:rFonts w:ascii="Times New Roman" w:cs="Times New Roman" w:eastAsia="Times New Roman" w:hAnsi="Times New Roman"/>
          <w:sz w:val="24"/>
          <w:szCs w:val="24"/>
          <w:rtl w:val="0"/>
        </w:rPr>
        <w:t xml:space="preserve"> віконних</w:t>
      </w:r>
      <w:r w:rsidDel="00000000" w:rsidR="00000000" w:rsidRPr="00000000">
        <w:rPr>
          <w:rFonts w:ascii="Times New Roman" w:cs="Times New Roman" w:eastAsia="Times New Roman" w:hAnsi="Times New Roman"/>
          <w:sz w:val="24"/>
          <w:szCs w:val="24"/>
          <w:rtl w:val="0"/>
        </w:rPr>
        <w:t xml:space="preserve"> укосів в рамках проєкту</w:t>
      </w:r>
      <w:r w:rsidDel="00000000" w:rsidR="00000000" w:rsidRPr="00000000">
        <w:rPr>
          <w:rFonts w:ascii="Wix Madefor Display" w:cs="Wix Madefor Display" w:eastAsia="Wix Madefor Display" w:hAnsi="Wix Madefor Display"/>
          <w:color w:val="0a0a0a"/>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“Комплексна підтримка вразливих груп населення: від порятунку до відновлення”, що здійснюється в межах мультидонорського проєкту «Посилення постраждалих від війни громад України через місцеві ініціативи (EMPOWER)» за кошти міжнародної технічної допомоги в рамках Грантової угоди з Німецьким товариством міжнародного співробітництва (GIZ) ГмбХ. Реєстраційна картка проєкту (програми) зареєстрована Секретаріатом Кабінету Міністрів за № 4314-11 та відповідає категорії (типу) товарів, робіт і послуг, зазначених у Плані закупівлі проєкту (програми).</w:t>
      </w:r>
    </w:p>
    <w:p w:rsidR="00000000" w:rsidDel="00000000" w:rsidP="00000000" w:rsidRDefault="00000000" w:rsidRPr="00000000" w14:paraId="00000007">
      <w:pPr>
        <w:spacing w:after="240" w:before="240" w:line="360" w:lineRule="auto"/>
        <w:ind w:firstLine="5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cf2e2e"/>
          <w:sz w:val="27"/>
          <w:szCs w:val="27"/>
          <w:rtl w:val="0"/>
        </w:rPr>
        <w:t xml:space="preserve">!!! Зверніть увагу, що час прийняття тендерних пропозицій продовжено до</w:t>
      </w:r>
      <w:r w:rsidDel="00000000" w:rsidR="00000000" w:rsidRPr="00000000">
        <w:rPr>
          <w:rFonts w:ascii="Times New Roman" w:cs="Times New Roman" w:eastAsia="Times New Roman" w:hAnsi="Times New Roman"/>
          <w:color w:val="cf2e2e"/>
          <w:sz w:val="27"/>
          <w:szCs w:val="27"/>
          <w:rtl w:val="0"/>
        </w:rPr>
        <w:t xml:space="preserve"> </w:t>
      </w:r>
      <w:r w:rsidDel="00000000" w:rsidR="00000000" w:rsidRPr="00000000">
        <w:rPr>
          <w:rFonts w:ascii="Times New Roman" w:cs="Times New Roman" w:eastAsia="Times New Roman" w:hAnsi="Times New Roman"/>
          <w:b w:val="1"/>
          <w:bCs w:val="1"/>
          <w:color w:val="cf2e2e"/>
          <w:sz w:val="27"/>
          <w:szCs w:val="27"/>
          <w:rtl w:val="0"/>
        </w:rPr>
        <w:t xml:space="preserve">18:00 12 серпня 2026 року</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8">
      <w:pPr>
        <w:spacing w:after="240" w:before="240" w:line="240" w:lineRule="auto"/>
        <w:ind w:firstLine="70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Термін виконання робіт: серпень 2026 – </w:t>
      </w:r>
      <w:r w:rsidDel="00000000" w:rsidR="00000000" w:rsidRPr="00000000">
        <w:rPr>
          <w:rFonts w:ascii="Times New Roman" w:cs="Times New Roman" w:eastAsia="Times New Roman" w:hAnsi="Times New Roman"/>
          <w:b w:val="1"/>
          <w:bCs w:val="1"/>
          <w:sz w:val="24"/>
          <w:szCs w:val="24"/>
          <w:rtl w:val="0"/>
        </w:rPr>
        <w:t xml:space="preserve">листопад 2026.</w:t>
      </w:r>
    </w:p>
    <w:p w:rsidR="00000000" w:rsidDel="00000000" w:rsidP="00000000" w:rsidRDefault="00000000" w:rsidRPr="00000000" w14:paraId="00000009">
      <w:pPr>
        <w:spacing w:after="240" w:before="240" w:line="240" w:lineRule="auto"/>
        <w:ind w:firstLine="70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Оплата робіт: безготівкова оплата.</w:t>
      </w:r>
    </w:p>
    <w:p w:rsidR="00000000" w:rsidDel="00000000" w:rsidP="00000000" w:rsidRDefault="00000000" w:rsidRPr="00000000" w14:paraId="0000000A">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Специфікації по наданню послуг з виконання робіт зазначені у </w:t>
      </w:r>
      <w:r w:rsidDel="00000000" w:rsidR="00000000" w:rsidRPr="00000000">
        <w:rPr>
          <w:rFonts w:ascii="Times New Roman" w:cs="Times New Roman" w:eastAsia="Times New Roman" w:hAnsi="Times New Roman"/>
          <w:b w:val="1"/>
          <w:bCs w:val="1"/>
          <w:sz w:val="24"/>
          <w:szCs w:val="24"/>
          <w:rtl w:val="0"/>
        </w:rPr>
        <w:t xml:space="preserve">Розділі 2.</w:t>
      </w:r>
    </w:p>
    <w:p w:rsidR="00000000" w:rsidDel="00000000" w:rsidP="00000000" w:rsidRDefault="00000000" w:rsidRPr="00000000" w14:paraId="0000000B">
      <w:pPr>
        <w:shd w:fill="ffffff" w:val="clear"/>
        <w:spacing w:line="240" w:lineRule="auto"/>
        <w:ind w:left="0" w:right="-4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rtl w:val="0"/>
        </w:rPr>
        <w:br w:type="textWrapping"/>
      </w:r>
      <w:r w:rsidDel="00000000" w:rsidR="00000000" w:rsidRPr="00000000">
        <w:rPr>
          <w:rFonts w:ascii="Times New Roman" w:cs="Times New Roman" w:eastAsia="Times New Roman" w:hAnsi="Times New Roman"/>
          <w:b w:val="1"/>
          <w:bCs w:val="1"/>
          <w:sz w:val="24"/>
          <w:szCs w:val="24"/>
          <w:highlight w:val="white"/>
          <w:rtl w:val="0"/>
        </w:rPr>
        <w:t xml:space="preserve">1.2. Кваліфікаційні вимоги</w:t>
      </w:r>
      <w:r w:rsidDel="00000000" w:rsidR="00000000" w:rsidRPr="00000000">
        <w:rPr>
          <w:rtl w:val="0"/>
        </w:rPr>
      </w:r>
    </w:p>
    <w:p w:rsidR="00000000" w:rsidDel="00000000" w:rsidP="00000000" w:rsidRDefault="00000000" w:rsidRPr="00000000" w14:paraId="0000000C">
      <w:pPr>
        <w:numPr>
          <w:ilvl w:val="0"/>
          <w:numId w:val="6"/>
        </w:numPr>
        <w:spacing w:before="120" w:lineRule="auto"/>
        <w:ind w:left="720" w:hanging="360"/>
        <w:jc w:val="both"/>
        <w:rPr>
          <w:highlight w:val="white"/>
        </w:rPr>
      </w:pPr>
      <w:r w:rsidDel="00000000" w:rsidR="00000000" w:rsidRPr="00000000">
        <w:rPr>
          <w:rFonts w:ascii="Times New Roman" w:cs="Times New Roman" w:eastAsia="Times New Roman" w:hAnsi="Times New Roman"/>
          <w:sz w:val="24"/>
          <w:szCs w:val="24"/>
          <w:highlight w:val="white"/>
          <w:rtl w:val="0"/>
        </w:rPr>
        <w:t xml:space="preserve">Заявку на участь в тендері можуть подавати виключно юридичні особи в організаційно-правовій формі ТОВ або ПП та ФОП;</w:t>
      </w:r>
    </w:p>
    <w:p w:rsidR="00000000" w:rsidDel="00000000" w:rsidP="00000000" w:rsidRDefault="00000000" w:rsidRPr="00000000" w14:paraId="0000000D">
      <w:pPr>
        <w:numPr>
          <w:ilvl w:val="0"/>
          <w:numId w:val="6"/>
        </w:numPr>
        <w:spacing w:after="120" w:before="120"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Учасник тендеру повинен надати інформацію щодо обсягу виконаних аналогічних проєктів за останні 3 роки (у довільній скороченій формі, зазначивши: види робіт, терміни виконання робіт; контрагента, якому надавались послуги; повна вартість робіт згідно договору; контактна особа та телефон контрагента, якому надавались послуги); У разі необхідності Замовник має право запросити у учасника документи, які підтверджують виконання робіт згідно наданої довідки щодо обсягу виконаних проектів. </w:t>
      </w:r>
    </w:p>
    <w:p w:rsidR="00000000" w:rsidDel="00000000" w:rsidP="00000000" w:rsidRDefault="00000000" w:rsidRPr="00000000" w14:paraId="0000000E">
      <w:pPr>
        <w:numPr>
          <w:ilvl w:val="0"/>
          <w:numId w:val="6"/>
        </w:numPr>
        <w:spacing w:after="120" w:before="120"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Учасник тендеру повинен надати інформацію про наявність трудових ресурсів (у довільній формі із зазначенням кількості кваліфікованих працівників);</w:t>
      </w:r>
      <w:r w:rsidDel="00000000" w:rsidR="00000000" w:rsidRPr="00000000">
        <w:rPr>
          <w:rtl w:val="0"/>
        </w:rPr>
      </w:r>
    </w:p>
    <w:p w:rsidR="00000000" w:rsidDel="00000000" w:rsidP="00000000" w:rsidRDefault="00000000" w:rsidRPr="00000000" w14:paraId="0000000F">
      <w:pPr>
        <w:numPr>
          <w:ilvl w:val="0"/>
          <w:numId w:val="6"/>
        </w:numPr>
        <w:spacing w:after="120" w:before="120"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color w:val="ff0000"/>
          <w:sz w:val="24"/>
          <w:szCs w:val="24"/>
          <w:rtl w:val="0"/>
        </w:rPr>
        <w:t xml:space="preserve">Якщо постачальник є платником ПДВ: </w:t>
      </w:r>
      <w:r w:rsidDel="00000000" w:rsidR="00000000" w:rsidRPr="00000000">
        <w:rPr>
          <w:rFonts w:ascii="Times New Roman" w:cs="Times New Roman" w:eastAsia="Times New Roman" w:hAnsi="Times New Roman"/>
          <w:b w:val="1"/>
          <w:bCs w:val="1"/>
          <w:sz w:val="24"/>
          <w:szCs w:val="24"/>
          <w:rtl w:val="0"/>
        </w:rPr>
        <w:t xml:space="preserve">додатково необхідно подати лист-згоду, про розуміння умов та готовність виконувати постачання  послуг з неврахуванням  ПДВ, оскільки закупівля здійснюється в рамках проєкту  міжнародної технічної допомоги, та виконувати усі вимоги згідно чинного законодавства України у тому числі постанову Кабінету Міністрів України від 15 лютого 2002 року № 153 «Про створення єдиної системи залучення, використання та моніторингу міжнародної технічної допомоги».</w:t>
      </w:r>
    </w:p>
    <w:p w:rsidR="00000000" w:rsidDel="00000000" w:rsidP="00000000" w:rsidRDefault="00000000" w:rsidRPr="00000000" w14:paraId="00000010">
      <w:pPr>
        <w:spacing w:after="120" w:before="12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Приклад роз'яснення державної податкової служби щодо оподаткування операцій по проєктам міжнародної технічної допомоги можна знайти за посиланням:</w:t>
      </w:r>
    </w:p>
    <w:p w:rsidR="00000000" w:rsidDel="00000000" w:rsidP="00000000" w:rsidRDefault="00000000" w:rsidRPr="00000000" w14:paraId="00000011">
      <w:pPr>
        <w:spacing w:after="120" w:before="12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Реєстраційну картку проєкту (програми), а також план закупівель по проєкту можна знайти у додатках до тендерної інструкції (Додаток 2 та Додаток 3).</w:t>
      </w:r>
    </w:p>
    <w:p w:rsidR="00000000" w:rsidDel="00000000" w:rsidP="00000000" w:rsidRDefault="00000000" w:rsidRPr="00000000" w14:paraId="0000001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зобов’язаний відхилити тендерну пропозицію у разі, коли:</w:t>
      </w:r>
    </w:p>
    <w:p w:rsidR="00000000" w:rsidDel="00000000" w:rsidP="00000000" w:rsidRDefault="00000000" w:rsidRPr="00000000" w14:paraId="00000013">
      <w:pPr>
        <w:spacing w:after="120" w:before="12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фізичну особу, яка є учасником, було засуджено за злочин, вчинений під час проведення процедури закупівлі, чи інший злочин, вчинений з корисливих мотивів, судимість з якої не знято або не погашено в установленому порядку;</w:t>
      </w:r>
    </w:p>
    <w:p w:rsidR="00000000" w:rsidDel="00000000" w:rsidP="00000000" w:rsidRDefault="00000000" w:rsidRPr="00000000" w14:paraId="00000014">
      <w:pPr>
        <w:spacing w:after="120" w:before="12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посадову особу учасника, яку призначено ним відповідальною за проведення процедури закупівлі, було засуджено за злочин, пов'язаний з порушенням процедури закупівлі, чи інший злочин, вчинений з корисливих мотивів, судимість з якої не знято або не погашено в установленому порядку.</w:t>
      </w:r>
    </w:p>
    <w:p w:rsidR="00000000" w:rsidDel="00000000" w:rsidP="00000000" w:rsidRDefault="00000000" w:rsidRPr="00000000" w14:paraId="00000015">
      <w:pPr>
        <w:spacing w:after="300" w:before="30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Всі учасники мають обов’язково надати документи, які підтверджують відповідність кваліфікаційним вимогам:</w:t>
      </w:r>
    </w:p>
    <w:p w:rsidR="00000000" w:rsidDel="00000000" w:rsidP="00000000" w:rsidRDefault="00000000" w:rsidRPr="00000000" w14:paraId="00000016">
      <w:pPr>
        <w:keepNext w:val="1"/>
        <w:pBdr>
          <w:top w:space="0" w:sz="0" w:val="nil"/>
          <w:left w:space="0" w:sz="0" w:val="nil"/>
          <w:bottom w:space="0" w:sz="0" w:val="nil"/>
          <w:right w:space="0" w:sz="0" w:val="nil"/>
          <w:between w:space="0" w:sz="0" w:val="nil"/>
        </w:pBdr>
        <w:spacing w:after="130" w:before="390" w:line="360" w:lineRule="auto"/>
        <w:jc w:val="both"/>
        <w:rPr>
          <w:rFonts w:ascii="Times New Roman" w:cs="Times New Roman" w:eastAsia="Times New Roman" w:hAnsi="Times New Roman"/>
          <w:b w:val="1"/>
          <w:bCs w:val="1"/>
          <w:color w:val="000000"/>
          <w:sz w:val="24"/>
          <w:szCs w:val="24"/>
          <w:highlight w:val="white"/>
        </w:rPr>
      </w:pPr>
      <w:r w:rsidDel="00000000" w:rsidR="00000000" w:rsidRPr="00000000">
        <w:rPr>
          <w:rFonts w:ascii="Times New Roman" w:cs="Times New Roman" w:eastAsia="Times New Roman" w:hAnsi="Times New Roman"/>
          <w:b w:val="1"/>
          <w:bCs w:val="1"/>
          <w:color w:val="000000"/>
          <w:sz w:val="24"/>
          <w:szCs w:val="24"/>
          <w:rtl w:val="0"/>
        </w:rPr>
        <w:t xml:space="preserve">Для Товариств з обмеженою відповідальністю</w:t>
      </w:r>
      <w:r w:rsidDel="00000000" w:rsidR="00000000" w:rsidRPr="00000000">
        <w:rPr>
          <w:rFonts w:ascii="Times New Roman" w:cs="Times New Roman" w:eastAsia="Times New Roman" w:hAnsi="Times New Roman"/>
          <w:b w:val="1"/>
          <w:bCs w:val="1"/>
          <w:color w:val="000000"/>
          <w:sz w:val="24"/>
          <w:szCs w:val="24"/>
          <w:highlight w:val="white"/>
          <w:rtl w:val="0"/>
        </w:rPr>
        <w:t xml:space="preserve"> </w:t>
      </w:r>
      <w:r w:rsidDel="00000000" w:rsidR="00000000" w:rsidRPr="00000000">
        <w:rPr>
          <w:rFonts w:ascii="Times New Roman" w:cs="Times New Roman" w:eastAsia="Times New Roman" w:hAnsi="Times New Roman"/>
          <w:b w:val="1"/>
          <w:bCs w:val="1"/>
          <w:sz w:val="24"/>
          <w:szCs w:val="24"/>
          <w:highlight w:val="white"/>
          <w:rtl w:val="0"/>
        </w:rPr>
        <w:t xml:space="preserve">та Приватних підприємств</w:t>
      </w:r>
      <w:r w:rsidDel="00000000" w:rsidR="00000000" w:rsidRPr="00000000">
        <w:rPr>
          <w:rFonts w:ascii="Times New Roman" w:cs="Times New Roman" w:eastAsia="Times New Roman" w:hAnsi="Times New Roman"/>
          <w:b w:val="1"/>
          <w:bCs w:val="1"/>
          <w:color w:val="000000"/>
          <w:sz w:val="24"/>
          <w:szCs w:val="24"/>
          <w:highlight w:val="white"/>
          <w:rtl w:val="0"/>
        </w:rPr>
        <w:t xml:space="preserve">:</w:t>
      </w:r>
    </w:p>
    <w:p w:rsidR="00000000" w:rsidDel="00000000" w:rsidP="00000000" w:rsidRDefault="00000000" w:rsidRPr="00000000" w14:paraId="00000017">
      <w:pPr>
        <w:numPr>
          <w:ilvl w:val="0"/>
          <w:numId w:val="8"/>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Копія виписки з Єдиного державного реєстру юридичних осіб, (сформована з урахуванням останніх змін);</w:t>
      </w:r>
    </w:p>
    <w:p w:rsidR="00000000" w:rsidDel="00000000" w:rsidP="00000000" w:rsidRDefault="00000000" w:rsidRPr="00000000" w14:paraId="00000018">
      <w:pPr>
        <w:numPr>
          <w:ilvl w:val="0"/>
          <w:numId w:val="8"/>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Копія установчого документу ТОВ (Статут);</w:t>
      </w:r>
    </w:p>
    <w:p w:rsidR="00000000" w:rsidDel="00000000" w:rsidP="00000000" w:rsidRDefault="00000000" w:rsidRPr="00000000" w14:paraId="00000019">
      <w:pPr>
        <w:numPr>
          <w:ilvl w:val="0"/>
          <w:numId w:val="8"/>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Інформацію про підписанта (протокол, наказ про призначення);</w:t>
      </w:r>
    </w:p>
    <w:p w:rsidR="00000000" w:rsidDel="00000000" w:rsidP="00000000" w:rsidRDefault="00000000" w:rsidRPr="00000000" w14:paraId="0000001A">
      <w:pPr>
        <w:numPr>
          <w:ilvl w:val="0"/>
          <w:numId w:val="8"/>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Фінансова звітність (попередній звітний період);</w:t>
      </w:r>
    </w:p>
    <w:p w:rsidR="00000000" w:rsidDel="00000000" w:rsidP="00000000" w:rsidRDefault="00000000" w:rsidRPr="00000000" w14:paraId="0000001B">
      <w:pPr>
        <w:keepNext w:val="1"/>
        <w:pBdr>
          <w:top w:space="0" w:sz="0" w:val="nil"/>
          <w:left w:space="0" w:sz="0" w:val="nil"/>
          <w:bottom w:space="0" w:sz="0" w:val="nil"/>
          <w:right w:space="0" w:sz="0" w:val="nil"/>
          <w:between w:space="0" w:sz="0" w:val="nil"/>
        </w:pBdr>
        <w:spacing w:after="130" w:before="390" w:line="360" w:lineRule="auto"/>
        <w:jc w:val="both"/>
        <w:rPr>
          <w:rFonts w:ascii="Times New Roman" w:cs="Times New Roman" w:eastAsia="Times New Roman" w:hAnsi="Times New Roman"/>
          <w:b w:val="1"/>
          <w:bCs w:val="1"/>
          <w:color w:val="000000"/>
          <w:sz w:val="24"/>
          <w:szCs w:val="24"/>
          <w:highlight w:val="white"/>
        </w:rPr>
      </w:pPr>
      <w:r w:rsidDel="00000000" w:rsidR="00000000" w:rsidRPr="00000000">
        <w:rPr>
          <w:rFonts w:ascii="Times New Roman" w:cs="Times New Roman" w:eastAsia="Times New Roman" w:hAnsi="Times New Roman"/>
          <w:b w:val="1"/>
          <w:bCs w:val="1"/>
          <w:color w:val="000000"/>
          <w:sz w:val="24"/>
          <w:szCs w:val="24"/>
          <w:highlight w:val="white"/>
          <w:rtl w:val="0"/>
        </w:rPr>
        <w:t xml:space="preserve">Для Фізичних осіб-підприємців:</w:t>
      </w:r>
    </w:p>
    <w:p w:rsidR="00000000" w:rsidDel="00000000" w:rsidP="00000000" w:rsidRDefault="00000000" w:rsidRPr="00000000" w14:paraId="0000001C">
      <w:pPr>
        <w:numPr>
          <w:ilvl w:val="0"/>
          <w:numId w:val="7"/>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Копія виписки з Єдиного державного реєстру юридичних осіб, фізичних осіб-підприємців та громадських формувань (або витяг);</w:t>
      </w:r>
    </w:p>
    <w:p w:rsidR="00000000" w:rsidDel="00000000" w:rsidP="00000000" w:rsidRDefault="00000000" w:rsidRPr="00000000" w14:paraId="0000001D">
      <w:pPr>
        <w:numPr>
          <w:ilvl w:val="0"/>
          <w:numId w:val="7"/>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Копія витягу (виписки) про сплату єдиного податку із зазначенням видів діяльності (у випадку, якщо приватний підприємець – платник єдиного податку);</w:t>
      </w:r>
    </w:p>
    <w:p w:rsidR="00000000" w:rsidDel="00000000" w:rsidP="00000000" w:rsidRDefault="00000000" w:rsidRPr="00000000" w14:paraId="0000001E">
      <w:pPr>
        <w:numPr>
          <w:ilvl w:val="0"/>
          <w:numId w:val="7"/>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Фінансова звітність (Податкова декларація за попередній звітний період);</w:t>
      </w:r>
    </w:p>
    <w:p w:rsidR="00000000" w:rsidDel="00000000" w:rsidP="00000000" w:rsidRDefault="00000000" w:rsidRPr="00000000" w14:paraId="0000001F">
      <w:pPr>
        <w:ind w:left="72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0">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1.3. Подача тендерних пропозицій</w:t>
      </w:r>
    </w:p>
    <w:p w:rsidR="00000000" w:rsidDel="00000000" w:rsidP="00000000" w:rsidRDefault="00000000" w:rsidRPr="00000000" w14:paraId="00000021">
      <w:pPr>
        <w:spacing w:after="240" w:before="24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Пропозиції слід надати в одному </w:t>
      </w:r>
      <w:r w:rsidDel="00000000" w:rsidR="00000000" w:rsidRPr="00000000">
        <w:rPr>
          <w:rFonts w:ascii="Times New Roman" w:cs="Times New Roman" w:eastAsia="Times New Roman" w:hAnsi="Times New Roman"/>
          <w:sz w:val="24"/>
          <w:szCs w:val="24"/>
          <w:rtl w:val="0"/>
        </w:rPr>
        <w:t xml:space="preserve">примірнику</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до 18:00 </w:t>
      </w:r>
      <w:r w:rsidDel="00000000" w:rsidR="00000000" w:rsidRPr="00000000">
        <w:rPr>
          <w:rFonts w:ascii="Times New Roman" w:cs="Times New Roman" w:eastAsia="Times New Roman" w:hAnsi="Times New Roman"/>
          <w:sz w:val="24"/>
          <w:szCs w:val="24"/>
          <w:rtl w:val="0"/>
        </w:rPr>
        <w:t xml:space="preserve">12</w:t>
      </w:r>
      <w:r w:rsidDel="00000000" w:rsidR="00000000" w:rsidRPr="00000000">
        <w:rPr>
          <w:rFonts w:ascii="Times New Roman" w:cs="Times New Roman" w:eastAsia="Times New Roman" w:hAnsi="Times New Roman"/>
          <w:color w:val="000000"/>
          <w:sz w:val="24"/>
          <w:szCs w:val="24"/>
          <w:rtl w:val="0"/>
        </w:rPr>
        <w:t xml:space="preserve"> серпня</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202</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color w:val="000000"/>
          <w:sz w:val="24"/>
          <w:szCs w:val="24"/>
          <w:rtl w:val="0"/>
        </w:rPr>
        <w:t xml:space="preserve"> року</w:t>
      </w:r>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Fonts w:ascii="Times New Roman" w:cs="Times New Roman" w:eastAsia="Times New Roman" w:hAnsi="Times New Roman"/>
          <w:color w:val="000000"/>
          <w:sz w:val="24"/>
          <w:szCs w:val="24"/>
          <w:rtl w:val="0"/>
        </w:rPr>
        <w:t xml:space="preserve">в паперовому вигляді поштою, або особисто в запечатаному конверті з маркуванням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bCs w:val="1"/>
          <w:sz w:val="24"/>
          <w:szCs w:val="24"/>
          <w:rtl w:val="0"/>
        </w:rPr>
        <w:t xml:space="preserve">Закупівля послуг з розробки технічної документації, демонтажу та монтажу металопластикових віконних і дверних конструкцій та улаштування</w:t>
      </w:r>
      <w:r w:rsidDel="00000000" w:rsidR="00000000" w:rsidRPr="00000000">
        <w:rPr>
          <w:rFonts w:ascii="Times New Roman" w:cs="Times New Roman" w:eastAsia="Times New Roman" w:hAnsi="Times New Roman"/>
          <w:b w:val="1"/>
          <w:bCs w:val="1"/>
          <w:sz w:val="24"/>
          <w:szCs w:val="24"/>
          <w:rtl w:val="0"/>
        </w:rPr>
        <w:t xml:space="preserve"> віконних</w:t>
      </w:r>
      <w:r w:rsidDel="00000000" w:rsidR="00000000" w:rsidRPr="00000000">
        <w:rPr>
          <w:rFonts w:ascii="Times New Roman" w:cs="Times New Roman" w:eastAsia="Times New Roman" w:hAnsi="Times New Roman"/>
          <w:b w:val="1"/>
          <w:bCs w:val="1"/>
          <w:sz w:val="24"/>
          <w:szCs w:val="24"/>
          <w:rtl w:val="0"/>
        </w:rPr>
        <w:t xml:space="preserve"> укосів</w:t>
      </w:r>
      <w:r w:rsidDel="00000000" w:rsidR="00000000" w:rsidRPr="00000000">
        <w:rPr>
          <w:rFonts w:ascii="Times New Roman" w:cs="Times New Roman" w:eastAsia="Times New Roman" w:hAnsi="Times New Roman"/>
          <w:color w:val="202124"/>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В графі «Одержувач» вказати адресу: БО «БФ «Схід-СОС», м. Київ, Нова Пошта №57 тел. +380992018255 (Представник). </w:t>
      </w:r>
      <w:r w:rsidDel="00000000" w:rsidR="00000000" w:rsidRPr="00000000">
        <w:rPr>
          <w:rFonts w:ascii="Times New Roman" w:cs="Times New Roman" w:eastAsia="Times New Roman" w:hAnsi="Times New Roman"/>
          <w:b w:val="1"/>
          <w:bCs w:val="1"/>
          <w:sz w:val="24"/>
          <w:szCs w:val="24"/>
          <w:rtl w:val="0"/>
        </w:rPr>
        <w:t xml:space="preserve">До вказаного часу пропозиція повинна бути на відділенні Нової Пошти. Учаснику слід врахувати терміни доставки.</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Відповіді на питання про подачу тендерної пропозиції можна отримати, написавши на електронну адресу: purchases@east-sos.org або зателефонувавши за номером </w:t>
      </w:r>
      <w:r w:rsidDel="00000000" w:rsidR="00000000" w:rsidRPr="00000000">
        <w:rPr>
          <w:rFonts w:ascii="Times New Roman" w:cs="Times New Roman" w:eastAsia="Times New Roman" w:hAnsi="Times New Roman"/>
          <w:sz w:val="24"/>
          <w:szCs w:val="24"/>
          <w:rtl w:val="0"/>
        </w:rPr>
        <w:t xml:space="preserve">+380992018255.</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 розділі «Відправник» слід вказати найменування учасника тендера, адресу та контактні телефони.</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12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Надіслані копії документів мають бути розбірливими та якісними. Відповідальність за достовірність наданої інформації в своїй ціновій пропозиції несе учасник.</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12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 разі, якщо пропозиція надійшла після закінчення кінцевого терміну подачі цінових пропозицій, або надана пропозиція не відповідає вимогам тендеру, то така пропозиція не розглядається тендерним комітетом.</w:t>
      </w:r>
    </w:p>
    <w:p w:rsidR="00000000" w:rsidDel="00000000" w:rsidP="00000000" w:rsidRDefault="00000000" w:rsidRPr="00000000" w14:paraId="00000026">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Для участі у тендері необхідно надати:</w:t>
      </w:r>
    </w:p>
    <w:p w:rsidR="00000000" w:rsidDel="00000000" w:rsidP="00000000" w:rsidRDefault="00000000" w:rsidRPr="00000000" w14:paraId="00000027">
      <w:pPr>
        <w:spacing w:after="240" w:before="24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Необхідні копії документів відповідно до кваліфікаційних вимог (згідно розділу 1.2):</w:t>
      </w:r>
    </w:p>
    <w:p w:rsidR="00000000" w:rsidDel="00000000" w:rsidP="00000000" w:rsidRDefault="00000000" w:rsidRPr="00000000" w14:paraId="00000028">
      <w:pPr>
        <w:numPr>
          <w:ilvl w:val="0"/>
          <w:numId w:val="3"/>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Уставні та фінансову звітність;</w:t>
      </w:r>
    </w:p>
    <w:p w:rsidR="00000000" w:rsidDel="00000000" w:rsidP="00000000" w:rsidRDefault="00000000" w:rsidRPr="00000000" w14:paraId="00000029">
      <w:pPr>
        <w:numPr>
          <w:ilvl w:val="0"/>
          <w:numId w:val="3"/>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Інформацію про наявність трудових ресурсів;</w:t>
      </w:r>
    </w:p>
    <w:p w:rsidR="00000000" w:rsidDel="00000000" w:rsidP="00000000" w:rsidRDefault="00000000" w:rsidRPr="00000000" w14:paraId="0000002A">
      <w:pPr>
        <w:numPr>
          <w:ilvl w:val="0"/>
          <w:numId w:val="3"/>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Інформацію щодо обсягу виконаних проєктів за останні 3 роки;</w:t>
      </w:r>
    </w:p>
    <w:p w:rsidR="00000000" w:rsidDel="00000000" w:rsidP="00000000" w:rsidRDefault="00000000" w:rsidRPr="00000000" w14:paraId="0000002B">
      <w:pPr>
        <w:spacing w:after="240" w:before="240" w:line="240" w:lineRule="auto"/>
        <w:jc w:val="both"/>
        <w:rPr>
          <w:rFonts w:ascii="Times New Roman" w:cs="Times New Roman" w:eastAsia="Times New Roman" w:hAnsi="Times New Roman"/>
          <w:sz w:val="24"/>
          <w:szCs w:val="24"/>
          <w:highlight w:val="cyan"/>
        </w:rPr>
      </w:pPr>
      <w:r w:rsidDel="00000000" w:rsidR="00000000" w:rsidRPr="00000000">
        <w:rPr>
          <w:rFonts w:ascii="Times New Roman" w:cs="Times New Roman" w:eastAsia="Times New Roman" w:hAnsi="Times New Roman"/>
          <w:sz w:val="24"/>
          <w:szCs w:val="24"/>
          <w:rtl w:val="0"/>
        </w:rPr>
        <w:t xml:space="preserve">2. Додаток 1.1: Загальні відомості про учасника (комерційна пропозиція);</w:t>
      </w:r>
      <w:r w:rsidDel="00000000" w:rsidR="00000000" w:rsidRPr="00000000">
        <w:rPr>
          <w:rtl w:val="0"/>
        </w:rPr>
      </w:r>
    </w:p>
    <w:p w:rsidR="00000000" w:rsidDel="00000000" w:rsidP="00000000" w:rsidRDefault="00000000" w:rsidRPr="00000000" w14:paraId="0000002C">
      <w:pPr>
        <w:spacing w:after="240" w:before="24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 Розрахунок у вигляді кошториса Додаток №1.2., Додаток №1.3., Додаток №1.4., </w:t>
      </w:r>
      <w:r w:rsidDel="00000000" w:rsidR="00000000" w:rsidRPr="00000000">
        <w:rPr>
          <w:rFonts w:ascii="Times New Roman" w:cs="Times New Roman" w:eastAsia="Times New Roman" w:hAnsi="Times New Roman"/>
          <w:sz w:val="24"/>
          <w:szCs w:val="24"/>
          <w:rtl w:val="0"/>
        </w:rPr>
        <w:t xml:space="preserve">Додаток № 1.5.</w:t>
      </w:r>
      <w:r w:rsidDel="00000000" w:rsidR="00000000" w:rsidRPr="00000000">
        <w:rPr>
          <w:rFonts w:ascii="Times New Roman" w:cs="Times New Roman" w:eastAsia="Times New Roman" w:hAnsi="Times New Roman"/>
          <w:sz w:val="24"/>
          <w:szCs w:val="24"/>
          <w:highlight w:val="white"/>
          <w:rtl w:val="0"/>
        </w:rPr>
        <w:t xml:space="preserve">, Додаток №1.6.</w:t>
      </w:r>
    </w:p>
    <w:p w:rsidR="00000000" w:rsidDel="00000000" w:rsidP="00000000" w:rsidRDefault="00000000" w:rsidRPr="00000000" w14:paraId="0000002D">
      <w:pPr>
        <w:spacing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 Лист-роз'яснення умов гарантійних термінів на виконання робіт;</w:t>
      </w:r>
    </w:p>
    <w:p w:rsidR="00000000" w:rsidDel="00000000" w:rsidP="00000000" w:rsidRDefault="00000000" w:rsidRPr="00000000" w14:paraId="0000002E">
      <w:pPr>
        <w:spacing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 Для платників ПДВ - </w:t>
      </w:r>
      <w:r w:rsidDel="00000000" w:rsidR="00000000" w:rsidRPr="00000000">
        <w:rPr>
          <w:rFonts w:ascii="Times New Roman" w:cs="Times New Roman" w:eastAsia="Times New Roman" w:hAnsi="Times New Roman"/>
          <w:sz w:val="24"/>
          <w:szCs w:val="24"/>
          <w:rtl w:val="0"/>
        </w:rPr>
        <w:t xml:space="preserve">лист-згоду, про розуміння умов та готовність виконувати постачання  послуг з неврахуванням  ПДВ.</w:t>
      </w:r>
      <w:r w:rsidDel="00000000" w:rsidR="00000000" w:rsidRPr="00000000">
        <w:rPr>
          <w:rtl w:val="0"/>
        </w:rPr>
      </w:r>
    </w:p>
    <w:p w:rsidR="00000000" w:rsidDel="00000000" w:rsidP="00000000" w:rsidRDefault="00000000" w:rsidRPr="00000000" w14:paraId="0000002F">
      <w:pPr>
        <w:spacing w:after="240" w:before="240" w:line="240" w:lineRule="auto"/>
        <w:jc w:val="both"/>
        <w:rPr>
          <w:rFonts w:ascii="Times New Roman" w:cs="Times New Roman" w:eastAsia="Times New Roman" w:hAnsi="Times New Roman"/>
          <w:sz w:val="24"/>
          <w:szCs w:val="24"/>
          <w:shd w:fill="f4cccc" w:val="clear"/>
        </w:rPr>
      </w:pPr>
      <w:r w:rsidDel="00000000" w:rsidR="00000000" w:rsidRPr="00000000">
        <w:rPr>
          <w:rFonts w:ascii="Times New Roman" w:cs="Times New Roman" w:eastAsia="Times New Roman" w:hAnsi="Times New Roman"/>
          <w:sz w:val="24"/>
          <w:szCs w:val="24"/>
          <w:highlight w:val="white"/>
          <w:rtl w:val="0"/>
        </w:rPr>
        <w:t xml:space="preserve">Зазначений перелік документів має бути обов’язково завірений підписом та печаткою </w:t>
      </w:r>
      <w:r w:rsidDel="00000000" w:rsidR="00000000" w:rsidRPr="00000000">
        <w:rPr>
          <w:rFonts w:ascii="Times New Roman" w:cs="Times New Roman" w:eastAsia="Times New Roman" w:hAnsi="Times New Roman"/>
          <w:b w:val="1"/>
          <w:bCs w:val="1"/>
          <w:sz w:val="24"/>
          <w:szCs w:val="24"/>
          <w:highlight w:val="white"/>
          <w:rtl w:val="0"/>
        </w:rPr>
        <w:t xml:space="preserve">(за наявності)</w:t>
      </w:r>
      <w:r w:rsidDel="00000000" w:rsidR="00000000" w:rsidRPr="00000000">
        <w:rPr>
          <w:rFonts w:ascii="Times New Roman" w:cs="Times New Roman" w:eastAsia="Times New Roman" w:hAnsi="Times New Roman"/>
          <w:sz w:val="24"/>
          <w:szCs w:val="24"/>
          <w:highlight w:val="white"/>
          <w:rtl w:val="0"/>
        </w:rPr>
        <w:t xml:space="preserve"> уповноваженої особи</w:t>
      </w:r>
      <w:r w:rsidDel="00000000" w:rsidR="00000000" w:rsidRPr="00000000">
        <w:rPr>
          <w:rFonts w:ascii="Times New Roman" w:cs="Times New Roman" w:eastAsia="Times New Roman" w:hAnsi="Times New Roman"/>
          <w:b w:val="1"/>
          <w:bCs w:val="1"/>
          <w:sz w:val="24"/>
          <w:szCs w:val="24"/>
          <w:highlight w:val="white"/>
          <w:rtl w:val="0"/>
        </w:rPr>
        <w:t xml:space="preserve">.</w:t>
      </w:r>
      <w:r w:rsidDel="00000000" w:rsidR="00000000" w:rsidRPr="00000000">
        <w:rPr>
          <w:rtl w:val="0"/>
        </w:rPr>
      </w:r>
    </w:p>
    <w:p w:rsidR="00000000" w:rsidDel="00000000" w:rsidP="00000000" w:rsidRDefault="00000000" w:rsidRPr="00000000" w14:paraId="00000030">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1.4. Оцінка тендерних пропозицій учасників</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180" w:before="1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Замовник має право звернутися до учасників за роз’ясненням змісту їх тендерних пропозицій з метою полегшення їх розгляду, оцінки та порівняння.</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Пропозиції оцінюватимуться тендерним комітетом на комплексній основі.</w:t>
      </w:r>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Первинна оцінка виконується по загальній вартості пропозиції.</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Враховуватимуться економічна доцільність пропозицій, у тому числі співвідношення ціна-якість, терміни виконання робіт, попередній досвід роботи у відповідній сфері, рекомендації в наступному співвідношенні:</w:t>
      </w:r>
    </w:p>
    <w:p w:rsidR="00000000" w:rsidDel="00000000" w:rsidP="00000000" w:rsidRDefault="00000000" w:rsidRPr="00000000" w14:paraId="00000034">
      <w:pPr>
        <w:numPr>
          <w:ilvl w:val="0"/>
          <w:numId w:val="5"/>
        </w:numPr>
        <w:spacing w:line="259" w:lineRule="auto"/>
        <w:ind w:left="720" w:hanging="48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Загальна вартість пропозиції - 30%. </w:t>
      </w:r>
    </w:p>
    <w:p w:rsidR="00000000" w:rsidDel="00000000" w:rsidP="00000000" w:rsidRDefault="00000000" w:rsidRPr="00000000" w14:paraId="00000035">
      <w:pPr>
        <w:numPr>
          <w:ilvl w:val="0"/>
          <w:numId w:val="5"/>
        </w:numPr>
        <w:spacing w:line="259" w:lineRule="auto"/>
        <w:ind w:left="720" w:hanging="48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Якість виконаних робіт та гарантійний термін на них - 20%,</w:t>
      </w:r>
    </w:p>
    <w:p w:rsidR="00000000" w:rsidDel="00000000" w:rsidP="00000000" w:rsidRDefault="00000000" w:rsidRPr="00000000" w14:paraId="00000036">
      <w:pPr>
        <w:numPr>
          <w:ilvl w:val="0"/>
          <w:numId w:val="5"/>
        </w:numPr>
        <w:spacing w:line="259" w:lineRule="auto"/>
        <w:ind w:left="720" w:hanging="48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Кількість залучених робітників - 20%,</w:t>
      </w:r>
    </w:p>
    <w:p w:rsidR="00000000" w:rsidDel="00000000" w:rsidP="00000000" w:rsidRDefault="00000000" w:rsidRPr="00000000" w14:paraId="00000037">
      <w:pPr>
        <w:numPr>
          <w:ilvl w:val="0"/>
          <w:numId w:val="5"/>
        </w:numPr>
        <w:spacing w:line="259" w:lineRule="auto"/>
        <w:ind w:left="720" w:hanging="48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Термін виконання - 20%,</w:t>
      </w:r>
    </w:p>
    <w:p w:rsidR="00000000" w:rsidDel="00000000" w:rsidP="00000000" w:rsidRDefault="00000000" w:rsidRPr="00000000" w14:paraId="00000038">
      <w:pPr>
        <w:numPr>
          <w:ilvl w:val="0"/>
          <w:numId w:val="5"/>
        </w:numPr>
        <w:spacing w:after="160" w:line="259" w:lineRule="auto"/>
        <w:ind w:left="720" w:hanging="48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Рекомендації (досвід виконаних робіт за останні 3 роки) - 10%.</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180" w:before="1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Термін розгляду тендерних пропозицій становить 2 тижні, та може бути продовженим за потреби Замовника. Замовник зобов’язується </w:t>
      </w:r>
      <w:r w:rsidDel="00000000" w:rsidR="00000000" w:rsidRPr="00000000">
        <w:rPr>
          <w:rFonts w:ascii="Times New Roman" w:cs="Times New Roman" w:eastAsia="Times New Roman" w:hAnsi="Times New Roman"/>
          <w:sz w:val="24"/>
          <w:szCs w:val="24"/>
          <w:rtl w:val="0"/>
        </w:rPr>
        <w:t xml:space="preserve">інформувати</w:t>
      </w:r>
      <w:r w:rsidDel="00000000" w:rsidR="00000000" w:rsidRPr="00000000">
        <w:rPr>
          <w:rFonts w:ascii="Times New Roman" w:cs="Times New Roman" w:eastAsia="Times New Roman" w:hAnsi="Times New Roman"/>
          <w:color w:val="000000"/>
          <w:sz w:val="24"/>
          <w:szCs w:val="24"/>
          <w:rtl w:val="0"/>
        </w:rPr>
        <w:t xml:space="preserve"> учасників у випадку продовження терміну розгляду тендерних пропозицій.</w:t>
      </w:r>
    </w:p>
    <w:p w:rsidR="00000000" w:rsidDel="00000000" w:rsidP="00000000" w:rsidRDefault="00000000" w:rsidRPr="00000000" w14:paraId="0000003A">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highlight w:val="white"/>
          <w:rtl w:val="0"/>
        </w:rPr>
        <w:t xml:space="preserve">Тендер вважається таким, що відбувся, при наявності </w:t>
      </w:r>
      <w:r w:rsidDel="00000000" w:rsidR="00000000" w:rsidRPr="00000000">
        <w:rPr>
          <w:rFonts w:ascii="Times New Roman" w:cs="Times New Roman" w:eastAsia="Times New Roman" w:hAnsi="Times New Roman"/>
          <w:b w:val="1"/>
          <w:bCs w:val="1"/>
          <w:sz w:val="24"/>
          <w:szCs w:val="24"/>
          <w:rtl w:val="0"/>
        </w:rPr>
        <w:t xml:space="preserve">від трьох пропозиції.</w:t>
      </w:r>
    </w:p>
    <w:bookmarkStart w:colFirst="0" w:colLast="0" w:name="bookmark=id.2s8eyo1" w:id="1"/>
    <w:bookmarkEnd w:id="1"/>
    <w:p w:rsidR="00000000" w:rsidDel="00000000" w:rsidP="00000000" w:rsidRDefault="00000000" w:rsidRPr="00000000" w14:paraId="0000003B">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1.5. Інформування учасників</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180" w:before="1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Замовник акцептує тендерну пропозицію, що визнана найкращою за результатами підсумкової оцінки, та надсилає всім учасникам повідомлення щодо визначення результатів проведеного тендеру.</w:t>
      </w:r>
      <w:r w:rsidDel="00000000" w:rsidR="00000000" w:rsidRPr="00000000">
        <w:rPr>
          <w:rtl w:val="0"/>
        </w:rPr>
      </w:r>
    </w:p>
    <w:p w:rsidR="00000000" w:rsidDel="00000000" w:rsidP="00000000" w:rsidRDefault="00000000" w:rsidRPr="00000000" w14:paraId="0000003D">
      <w:pPr>
        <w:spacing w:after="240" w:before="240" w:line="240" w:lineRule="auto"/>
        <w:ind w:firstLine="540"/>
        <w:jc w:val="center"/>
        <w:rPr>
          <w:rFonts w:ascii="Times New Roman" w:cs="Times New Roman" w:eastAsia="Times New Roman" w:hAnsi="Times New Roman"/>
          <w:b w:val="1"/>
          <w:bCs w:val="1"/>
          <w:sz w:val="24"/>
          <w:szCs w:val="24"/>
          <w:highlight w:val="white"/>
          <w:u w:val="single"/>
        </w:rPr>
      </w:pPr>
      <w:r w:rsidDel="00000000" w:rsidR="00000000" w:rsidRPr="00000000">
        <w:rPr>
          <w:rFonts w:ascii="Times New Roman" w:cs="Times New Roman" w:eastAsia="Times New Roman" w:hAnsi="Times New Roman"/>
          <w:b w:val="1"/>
          <w:bCs w:val="1"/>
          <w:sz w:val="24"/>
          <w:szCs w:val="24"/>
          <w:highlight w:val="white"/>
          <w:u w:val="single"/>
          <w:rtl w:val="0"/>
        </w:rPr>
        <w:t xml:space="preserve">Розділ 2: Специфікації </w:t>
      </w:r>
      <w:r w:rsidDel="00000000" w:rsidR="00000000" w:rsidRPr="00000000">
        <w:rPr>
          <w:rFonts w:ascii="Times New Roman" w:cs="Times New Roman" w:eastAsia="Times New Roman" w:hAnsi="Times New Roman"/>
          <w:b w:val="1"/>
          <w:bCs w:val="1"/>
          <w:sz w:val="24"/>
          <w:szCs w:val="24"/>
          <w:u w:val="single"/>
          <w:rtl w:val="0"/>
        </w:rPr>
        <w:t xml:space="preserve">послуг з розробки технічної документації, демонтажу та монтажу металопластикових віконних і дверних конструкцій та улаштування</w:t>
      </w:r>
      <w:r w:rsidDel="00000000" w:rsidR="00000000" w:rsidRPr="00000000">
        <w:rPr>
          <w:rFonts w:ascii="Times New Roman" w:cs="Times New Roman" w:eastAsia="Times New Roman" w:hAnsi="Times New Roman"/>
          <w:b w:val="1"/>
          <w:bCs w:val="1"/>
          <w:sz w:val="24"/>
          <w:szCs w:val="24"/>
          <w:u w:val="single"/>
          <w:rtl w:val="0"/>
        </w:rPr>
        <w:t xml:space="preserve"> віконних</w:t>
      </w:r>
      <w:r w:rsidDel="00000000" w:rsidR="00000000" w:rsidRPr="00000000">
        <w:rPr>
          <w:rFonts w:ascii="Times New Roman" w:cs="Times New Roman" w:eastAsia="Times New Roman" w:hAnsi="Times New Roman"/>
          <w:b w:val="1"/>
          <w:bCs w:val="1"/>
          <w:sz w:val="24"/>
          <w:szCs w:val="24"/>
          <w:u w:val="single"/>
          <w:rtl w:val="0"/>
        </w:rPr>
        <w:t xml:space="preserve"> укосів</w:t>
      </w:r>
      <w:r w:rsidDel="00000000" w:rsidR="00000000" w:rsidRPr="00000000">
        <w:rPr>
          <w:rFonts w:ascii="Times New Roman" w:cs="Times New Roman" w:eastAsia="Times New Roman" w:hAnsi="Times New Roman"/>
          <w:b w:val="1"/>
          <w:bCs w:val="1"/>
          <w:color w:val="131313"/>
          <w:sz w:val="24"/>
          <w:szCs w:val="24"/>
          <w:u w:val="single"/>
          <w:rtl w:val="0"/>
        </w:rPr>
        <w:t xml:space="preserve">.</w:t>
      </w:r>
      <w:r w:rsidDel="00000000" w:rsidR="00000000" w:rsidRPr="00000000">
        <w:rPr>
          <w:rtl w:val="0"/>
        </w:rPr>
      </w:r>
    </w:p>
    <w:p w:rsidR="00000000" w:rsidDel="00000000" w:rsidP="00000000" w:rsidRDefault="00000000" w:rsidRPr="00000000" w14:paraId="0000003E">
      <w:pPr>
        <w:tabs>
          <w:tab w:val="left" w:leader="none" w:pos="-1440"/>
          <w:tab w:val="left" w:leader="none" w:pos="-720"/>
          <w:tab w:val="left" w:leader="none" w:pos="-360"/>
          <w:tab w:val="left" w:leader="none" w:pos="-288"/>
          <w:tab w:val="left" w:leader="none" w:pos="0"/>
          <w:tab w:val="left" w:leader="none" w:pos="360"/>
          <w:tab w:val="left" w:leader="none" w:pos="720"/>
          <w:tab w:val="left" w:leader="none" w:pos="1080"/>
          <w:tab w:val="left" w:leader="none" w:pos="144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 Мета проєкту:</w:t>
      </w:r>
      <w:r w:rsidDel="00000000" w:rsidR="00000000" w:rsidRPr="00000000">
        <w:rPr>
          <w:rFonts w:ascii="Times New Roman" w:cs="Times New Roman" w:eastAsia="Times New Roman" w:hAnsi="Times New Roman"/>
          <w:sz w:val="24"/>
          <w:szCs w:val="24"/>
          <w:rtl w:val="0"/>
        </w:rPr>
        <w:t xml:space="preserve"> Закупівля послуг з обстеження, виконання обмірів, підготовки технічної документації, демонтажу та монтажу металопластикових віконних і дверних конструкцій та улаштування віконних укосів з метою покращення умов перебування в закладах.</w:t>
      </w:r>
    </w:p>
    <w:p w:rsidR="00000000" w:rsidDel="00000000" w:rsidP="00000000" w:rsidRDefault="00000000" w:rsidRPr="00000000" w14:paraId="0000003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line="240" w:lineRule="auto"/>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2. Термін виконання робіт: </w:t>
      </w:r>
    </w:p>
    <w:p w:rsidR="00000000" w:rsidDel="00000000" w:rsidP="00000000" w:rsidRDefault="00000000" w:rsidRPr="00000000" w14:paraId="00000041">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Виконання робіт повинно відбутися у термін </w:t>
      </w:r>
      <w:r w:rsidDel="00000000" w:rsidR="00000000" w:rsidRPr="00000000">
        <w:rPr>
          <w:rFonts w:ascii="Times New Roman" w:cs="Times New Roman" w:eastAsia="Times New Roman" w:hAnsi="Times New Roman"/>
          <w:sz w:val="24"/>
          <w:szCs w:val="24"/>
          <w:rtl w:val="0"/>
        </w:rPr>
        <w:t xml:space="preserve">до </w:t>
      </w:r>
      <w:r w:rsidDel="00000000" w:rsidR="00000000" w:rsidRPr="00000000">
        <w:rPr>
          <w:rFonts w:ascii="Times New Roman" w:cs="Times New Roman" w:eastAsia="Times New Roman" w:hAnsi="Times New Roman"/>
          <w:sz w:val="24"/>
          <w:szCs w:val="24"/>
          <w:rtl w:val="0"/>
        </w:rPr>
        <w:t xml:space="preserve">листопада 2026.</w:t>
      </w:r>
    </w:p>
    <w:p w:rsidR="00000000" w:rsidDel="00000000" w:rsidP="00000000" w:rsidRDefault="00000000" w:rsidRPr="00000000" w14:paraId="00000042">
      <w:pPr>
        <w:spacing w:line="240" w:lineRule="auto"/>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3. Локації установ, для яких будуть надаватись послуги:</w:t>
      </w:r>
    </w:p>
    <w:p w:rsidR="00000000" w:rsidDel="00000000" w:rsidP="00000000" w:rsidRDefault="00000000" w:rsidRPr="00000000" w14:paraId="00000043">
      <w:pPr>
        <w:spacing w:line="240" w:lineRule="auto"/>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44">
      <w:pPr>
        <w:numPr>
          <w:ilvl w:val="0"/>
          <w:numId w:val="1"/>
        </w:numPr>
        <w:spacing w:line="240" w:lineRule="auto"/>
        <w:ind w:left="720" w:hanging="360"/>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Полтавська обл., с. Артелярщина - 1 установа;</w:t>
      </w:r>
    </w:p>
    <w:p w:rsidR="00000000" w:rsidDel="00000000" w:rsidP="00000000" w:rsidRDefault="00000000" w:rsidRPr="00000000" w14:paraId="00000045">
      <w:pPr>
        <w:numPr>
          <w:ilvl w:val="0"/>
          <w:numId w:val="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Полтавська обл.,с. Новоселівка - 1 установа;</w:t>
      </w:r>
    </w:p>
    <w:p w:rsidR="00000000" w:rsidDel="00000000" w:rsidP="00000000" w:rsidRDefault="00000000" w:rsidRPr="00000000" w14:paraId="00000046">
      <w:pPr>
        <w:numPr>
          <w:ilvl w:val="0"/>
          <w:numId w:val="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Дніпропетровська обл., м. Кривий Ріг - 1 установа;</w:t>
      </w:r>
    </w:p>
    <w:p w:rsidR="00000000" w:rsidDel="00000000" w:rsidP="00000000" w:rsidRDefault="00000000" w:rsidRPr="00000000" w14:paraId="00000047">
      <w:pPr>
        <w:numPr>
          <w:ilvl w:val="0"/>
          <w:numId w:val="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Полтавська область, м. Лубни 1 установа;</w:t>
      </w:r>
    </w:p>
    <w:p w:rsidR="00000000" w:rsidDel="00000000" w:rsidP="00000000" w:rsidRDefault="00000000" w:rsidRPr="00000000" w14:paraId="00000048">
      <w:pPr>
        <w:numPr>
          <w:ilvl w:val="0"/>
          <w:numId w:val="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 Івано-Франківськ - 3 установи.</w:t>
      </w:r>
    </w:p>
    <w:p w:rsidR="00000000" w:rsidDel="00000000" w:rsidP="00000000" w:rsidRDefault="00000000" w:rsidRPr="00000000" w14:paraId="00000049">
      <w:pPr>
        <w:spacing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Учасники мають право подавати пропозиції як за всіма локаціями, так і за окремими локаціями. </w:t>
      </w:r>
    </w:p>
    <w:p w:rsidR="00000000" w:rsidDel="00000000" w:rsidP="00000000" w:rsidRDefault="00000000" w:rsidRPr="00000000" w14:paraId="0000004B">
      <w:pPr>
        <w:spacing w:line="240" w:lineRule="auto"/>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4C">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r>
      <w:r w:rsidDel="00000000" w:rsidR="00000000" w:rsidRPr="00000000">
        <w:rPr>
          <w:rFonts w:ascii="Times New Roman" w:cs="Times New Roman" w:eastAsia="Times New Roman" w:hAnsi="Times New Roman"/>
          <w:b w:val="1"/>
          <w:bCs w:val="1"/>
          <w:sz w:val="24"/>
          <w:szCs w:val="24"/>
          <w:rtl w:val="0"/>
        </w:rPr>
        <w:t xml:space="preserve">. Основні вимоги: </w:t>
      </w:r>
    </w:p>
    <w:p w:rsidR="00000000" w:rsidDel="00000000" w:rsidP="00000000" w:rsidRDefault="00000000" w:rsidRPr="00000000" w14:paraId="0000004D">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E">
      <w:pPr>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Виїзд учасника-переможця у зазначені заклади для детального обміру наявних вікон, підвіконь та відливів до вікон, а також дверей, які потребують заміни на металопластикові; Перелік вікон та дверей, які підлягають заміні, узгоджується із Замовником.</w:t>
      </w:r>
    </w:p>
    <w:p w:rsidR="00000000" w:rsidDel="00000000" w:rsidP="00000000" w:rsidRDefault="00000000" w:rsidRPr="00000000" w14:paraId="0000004F">
      <w:pPr>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Розробка технічної документації щодо технічних параметрів віконних та дверних конструкцій та узгодити їх із замовником (погодити з відповідальними особами на місці від  установ варіації щодо конструктиву віконних конструкцій  наявності хвірток, їх відкривання, та всі конструктивні  особливості щодо  вхідних та міжкімнатних дверей, враховуючи принципи безбарєрності).</w:t>
      </w:r>
      <w:r w:rsidDel="00000000" w:rsidR="00000000" w:rsidRPr="00000000">
        <w:rPr>
          <w:rFonts w:ascii="Times New Roman" w:cs="Times New Roman" w:eastAsia="Times New Roman" w:hAnsi="Times New Roman"/>
          <w:b w:val="1"/>
          <w:bCs w:val="1"/>
          <w:sz w:val="24"/>
          <w:szCs w:val="24"/>
          <w:rtl w:val="0"/>
        </w:rPr>
        <w:t xml:space="preserve"> Згідно цієї інформації будуть виготовлені конструкції для подальшого монтажу</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0">
      <w:pPr>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Після виконання обстеження та розробки технічної документації Замовник здійснює окрему закупівлю металопластикових віконних і дверних конструкцій. Демонтажні та монтажні роботи виконуються Підрядником після поставки цих конструкцій Замовником (або визначеним ним постачальником) безпосередньо на об'єкт; </w:t>
      </w:r>
    </w:p>
    <w:p w:rsidR="00000000" w:rsidDel="00000000" w:rsidP="00000000" w:rsidRDefault="00000000" w:rsidRPr="00000000" w14:paraId="00000051">
      <w:pPr>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Виконати роботи улаштування укосів (гіпсокартон, шпаклювання, фарбування) після монтажу вікон на об’єктах, на яких запланована заміна вікон з урахуванням матеріалів, з дотриманням чинних будівельних норм;</w:t>
      </w:r>
    </w:p>
    <w:p w:rsidR="00000000" w:rsidDel="00000000" w:rsidP="00000000" w:rsidRDefault="00000000" w:rsidRPr="00000000" w14:paraId="00000052">
      <w:pPr>
        <w:widowControl w:val="0"/>
        <w:numPr>
          <w:ilvl w:val="0"/>
          <w:numId w:val="4"/>
        </w:numPr>
        <w:ind w:left="720" w:right="-4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Забезпечити виконання робіт усіма  необхідними матеріалами, інструментами, обладнанням, тощо;</w:t>
      </w:r>
    </w:p>
    <w:p w:rsidR="00000000" w:rsidDel="00000000" w:rsidP="00000000" w:rsidRDefault="00000000" w:rsidRPr="00000000" w14:paraId="00000053">
      <w:pPr>
        <w:widowControl w:val="0"/>
        <w:numPr>
          <w:ilvl w:val="0"/>
          <w:numId w:val="4"/>
        </w:numPr>
        <w:ind w:left="720" w:right="-4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Забезпечити безперервне виконання робіт незалежно від наявності електропостачання, використовуючи альтернативні джерела енергії (генератори, акумулятори, тощо); </w:t>
      </w:r>
      <w:r w:rsidDel="00000000" w:rsidR="00000000" w:rsidRPr="00000000">
        <w:rPr>
          <w:rtl w:val="0"/>
        </w:rPr>
      </w:r>
    </w:p>
    <w:p w:rsidR="00000000" w:rsidDel="00000000" w:rsidP="00000000" w:rsidRDefault="00000000" w:rsidRPr="00000000" w14:paraId="00000054">
      <w:pPr>
        <w:spacing w:after="240" w:before="240"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4.1. Порядок передачі та погодження технічної документації</w:t>
      </w:r>
    </w:p>
    <w:p w:rsidR="00000000" w:rsidDel="00000000" w:rsidP="00000000" w:rsidRDefault="00000000" w:rsidRPr="00000000" w14:paraId="00000055">
      <w:pPr>
        <w:numPr>
          <w:ilvl w:val="0"/>
          <w:numId w:val="2"/>
        </w:numPr>
        <w:spacing w:line="259"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Технічна документація повинна містити повний перелік віконних та дверних конструкцій із зазначенням їх розмірів, конфігурації, типів відкривання, кількості стулок, типу профільної системи, характеристик склопакетів, фурнітури, підвіконь, відливів, а також інших технічних параметрів, необхідних для виготовлення конструкцій. Для кожної конструкції повинна бути підготовлена окрема специфікація з присвоєнням унікального маркування (ідентифікаційного номера), що використовуватиметься під час проведення окремої закупівлі металопластикових конструкцій та їх подальшого монтажу. </w:t>
      </w:r>
    </w:p>
    <w:p w:rsidR="00000000" w:rsidDel="00000000" w:rsidP="00000000" w:rsidRDefault="00000000" w:rsidRPr="00000000" w14:paraId="00000056">
      <w:pPr>
        <w:numPr>
          <w:ilvl w:val="0"/>
          <w:numId w:val="2"/>
        </w:numPr>
        <w:spacing w:after="0" w:afterAutospacing="0" w:line="259"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Підрядник здійснює фотофіксацію кожної конструкції до демонтажу із зазначенням її маркування. </w:t>
      </w:r>
    </w:p>
    <w:p w:rsidR="00000000" w:rsidDel="00000000" w:rsidP="00000000" w:rsidRDefault="00000000" w:rsidRPr="00000000" w14:paraId="00000057">
      <w:pPr>
        <w:numPr>
          <w:ilvl w:val="0"/>
          <w:numId w:val="2"/>
        </w:numPr>
        <w:spacing w:after="0" w:afterAutospacing="0" w:before="0" w:beforeAutospacing="0"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Підрядник передає Замовнику технічну документацію в електронному (PDF та Excel/Word) та, за потреби, паперовому вигляді.</w:t>
      </w:r>
    </w:p>
    <w:p w:rsidR="00000000" w:rsidDel="00000000" w:rsidP="00000000" w:rsidRDefault="00000000" w:rsidRPr="00000000" w14:paraId="00000058">
      <w:pPr>
        <w:numPr>
          <w:ilvl w:val="0"/>
          <w:numId w:val="2"/>
        </w:numPr>
        <w:spacing w:after="0" w:afterAutospacing="0" w:before="0" w:beforeAutospacing="0"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здійснює перевірку технічної документації протягом 10 (десяти) робочих днів з дати її отримання.</w:t>
      </w:r>
    </w:p>
    <w:p w:rsidR="00000000" w:rsidDel="00000000" w:rsidP="00000000" w:rsidRDefault="00000000" w:rsidRPr="00000000" w14:paraId="00000059">
      <w:pPr>
        <w:numPr>
          <w:ilvl w:val="0"/>
          <w:numId w:val="2"/>
        </w:numPr>
        <w:spacing w:after="0" w:afterAutospacing="0" w:before="0" w:beforeAutospacing="0"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виявлення зауважень Замовник направляє їх Підряднику у письмовій або електронній формі.</w:t>
      </w:r>
    </w:p>
    <w:p w:rsidR="00000000" w:rsidDel="00000000" w:rsidP="00000000" w:rsidRDefault="00000000" w:rsidRPr="00000000" w14:paraId="0000005A">
      <w:pPr>
        <w:numPr>
          <w:ilvl w:val="0"/>
          <w:numId w:val="2"/>
        </w:numPr>
        <w:spacing w:after="0" w:afterAutospacing="0" w:before="0" w:beforeAutospacing="0"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Підрядник зобов'язаний безоплатно усунути зауваження та повторно надати скориговану технічну документацію протягом 5 (п’яти) робочих днів. </w:t>
      </w:r>
    </w:p>
    <w:p w:rsidR="00000000" w:rsidDel="00000000" w:rsidP="00000000" w:rsidRDefault="00000000" w:rsidRPr="00000000" w14:paraId="0000005B">
      <w:pPr>
        <w:numPr>
          <w:ilvl w:val="0"/>
          <w:numId w:val="2"/>
        </w:numPr>
        <w:spacing w:after="0" w:afterAutospacing="0" w:before="0" w:beforeAutospacing="0" w:line="259"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Технічна документація вважається погодженою після письмового або електронного підтвердження Замовником </w:t>
      </w:r>
    </w:p>
    <w:p w:rsidR="00000000" w:rsidDel="00000000" w:rsidP="00000000" w:rsidRDefault="00000000" w:rsidRPr="00000000" w14:paraId="0000005C">
      <w:pPr>
        <w:numPr>
          <w:ilvl w:val="0"/>
          <w:numId w:val="2"/>
        </w:numPr>
        <w:spacing w:after="0" w:afterAutospacing="0" w:before="0" w:beforeAutospacing="0"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Після погодження технічної документації Замовник проводить окрему закупівлю металопластикових віконних і дверних конструкцій відповідно до затвердженої технічної документації.</w:t>
      </w:r>
    </w:p>
    <w:p w:rsidR="00000000" w:rsidDel="00000000" w:rsidP="00000000" w:rsidRDefault="00000000" w:rsidRPr="00000000" w14:paraId="0000005D">
      <w:pPr>
        <w:numPr>
          <w:ilvl w:val="0"/>
          <w:numId w:val="2"/>
        </w:numPr>
        <w:spacing w:after="240" w:before="0" w:beforeAutospacing="0" w:line="259"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Підрядник гарантує, що розроблена технічна документація повністю відповідає фактичним параметрам об'єкта та може бути використана Замовником як підстава для проведення окремої закупівлі, виготовлення та постачання металопластикових віконних і дверних конструкцій без проведення повторних обмірів. У разі якщо помилки або неточності у технічній документації призвели до необхідності внесення змін до виготовлених конструкцій або спричинили додаткові витрати Замовника, Підрядник несе відповідальність відповідно до умов договору </w:t>
      </w:r>
    </w:p>
    <w:p w:rsidR="00000000" w:rsidDel="00000000" w:rsidP="00000000" w:rsidRDefault="00000000" w:rsidRPr="00000000" w14:paraId="0000005E">
      <w:pPr>
        <w:spacing w:after="160" w:line="259" w:lineRule="auto"/>
        <w:ind w:left="0" w:right="-43"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spacing w:line="240" w:lineRule="auto"/>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5. Гарантійні зобов’язання</w:t>
      </w:r>
    </w:p>
    <w:p w:rsidR="00000000" w:rsidDel="00000000" w:rsidP="00000000" w:rsidRDefault="00000000" w:rsidRPr="00000000" w14:paraId="00000060">
      <w:pPr>
        <w:spacing w:after="240" w:before="240" w:line="240" w:lineRule="auto"/>
        <w:ind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w:t>
      </w:r>
      <w:r w:rsidDel="00000000" w:rsidR="00000000" w:rsidRPr="00000000">
        <w:rPr>
          <w:rFonts w:ascii="Times New Roman" w:cs="Times New Roman" w:eastAsia="Times New Roman" w:hAnsi="Times New Roman"/>
          <w:sz w:val="24"/>
          <w:szCs w:val="24"/>
          <w:rtl w:val="0"/>
        </w:rPr>
        <w:t xml:space="preserve">ідрядник зобов’язується надати гарантію на виконані роботи строком не менше 5 (п’яти) років. Гарантія поширюється на виконані монтажні роботи, улаштування укосів та інші роботи, виконані Підрядником. Підрядник зобов’язується надати лист-роз’яснення з обґрунтуванням  гарантійного терміну (у тому числі у випадку неможливості надання зазначеного гарантійного терміну). </w:t>
      </w:r>
    </w:p>
    <w:p w:rsidR="00000000" w:rsidDel="00000000" w:rsidP="00000000" w:rsidRDefault="00000000" w:rsidRPr="00000000" w14:paraId="00000061">
      <w:pPr>
        <w:spacing w:after="240" w:before="240" w:line="240" w:lineRule="auto"/>
        <w:ind w:firstLine="70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«СХІД-СОС» залишає за собою право за результатами розробки та погодження технічної документації змінити обсяг металопластикових конструкцій, що закуповуватимуться окремо, а також відповідний обсяг демонтажних і монтажних робіт. Такі зміни враховуються під час укладення договору або внесення змін до нього. </w:t>
      </w:r>
      <w:r w:rsidDel="00000000" w:rsidR="00000000" w:rsidRPr="00000000">
        <w:rPr>
          <w:rtl w:val="0"/>
        </w:rPr>
      </w:r>
    </w:p>
    <w:p w:rsidR="00000000" w:rsidDel="00000000" w:rsidP="00000000" w:rsidRDefault="00000000" w:rsidRPr="00000000" w14:paraId="00000062">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3">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4">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5">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6">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7">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8">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9">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A">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B">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C">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D">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E">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F">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0">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1">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2">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3">
      <w:pPr>
        <w:spacing w:after="240" w:before="24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Додаток 1.1</w:t>
      </w:r>
    </w:p>
    <w:p w:rsidR="00000000" w:rsidDel="00000000" w:rsidP="00000000" w:rsidRDefault="00000000" w:rsidRPr="00000000" w14:paraId="00000074">
      <w:pPr>
        <w:spacing w:after="180" w:before="1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КОМЕРЦІЙНА ПРОПОЗИЦІЯ</w:t>
      </w:r>
    </w:p>
    <w:p w:rsidR="00000000" w:rsidDel="00000000" w:rsidP="00000000" w:rsidRDefault="00000000" w:rsidRPr="00000000" w14:paraId="00000075">
      <w:pPr>
        <w:spacing w:after="180" w:before="1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Повне найменування Учасника</w:t>
      </w:r>
    </w:p>
    <w:p w:rsidR="00000000" w:rsidDel="00000000" w:rsidP="00000000" w:rsidRDefault="00000000" w:rsidRPr="00000000" w14:paraId="00000076">
      <w:pPr>
        <w:spacing w:after="240" w:before="240" w:lineRule="auto"/>
        <w:jc w:val="both"/>
        <w:rPr>
          <w:rFonts w:ascii="Times New Roman" w:cs="Times New Roman" w:eastAsia="Times New Roman" w:hAnsi="Times New Roman"/>
          <w:b w:val="1"/>
          <w:bCs w:val="1"/>
          <w:color w:val="1b1b1b"/>
          <w:sz w:val="24"/>
          <w:szCs w:val="24"/>
          <w:highlight w:val="white"/>
        </w:rPr>
      </w:pPr>
      <w:bookmarkStart w:colFirst="0" w:colLast="0" w:name="_heading=h.kqq5cvb2ftm0" w:id="2"/>
      <w:bookmarkEnd w:id="2"/>
      <w:r w:rsidDel="00000000" w:rsidR="00000000" w:rsidRPr="00000000">
        <w:rPr>
          <w:rFonts w:ascii="Times New Roman" w:cs="Times New Roman" w:eastAsia="Times New Roman" w:hAnsi="Times New Roman"/>
          <w:b w:val="1"/>
          <w:bCs w:val="1"/>
          <w:sz w:val="24"/>
          <w:szCs w:val="24"/>
          <w:rtl w:val="0"/>
        </w:rPr>
        <w:t xml:space="preserve">__________________________________________________________________________, що надає свою пропозицію щодо участі </w:t>
      </w:r>
      <w:r w:rsidDel="00000000" w:rsidR="00000000" w:rsidRPr="00000000">
        <w:rPr>
          <w:rFonts w:ascii="Times New Roman" w:cs="Times New Roman" w:eastAsia="Times New Roman" w:hAnsi="Times New Roman"/>
          <w:b w:val="1"/>
          <w:bCs w:val="1"/>
          <w:sz w:val="24"/>
          <w:szCs w:val="24"/>
          <w:highlight w:val="white"/>
          <w:rtl w:val="0"/>
        </w:rPr>
        <w:t xml:space="preserve"> </w:t>
      </w:r>
      <w:r w:rsidDel="00000000" w:rsidR="00000000" w:rsidRPr="00000000">
        <w:rPr>
          <w:rFonts w:ascii="Times New Roman" w:cs="Times New Roman" w:eastAsia="Times New Roman" w:hAnsi="Times New Roman"/>
          <w:b w:val="1"/>
          <w:bCs w:val="1"/>
          <w:sz w:val="24"/>
          <w:szCs w:val="24"/>
          <w:rtl w:val="0"/>
        </w:rPr>
        <w:t xml:space="preserve">в тендері із закупівлі послуг з розробки технічної документації, демонтажу та монтажу металопластикових віконних і дверних конструкцій та улуштування віконих укосів в рамках проєкту “Комплексна підтримка вразливих груп населення: від порятунку до відновлення”, що здійснюється в межах мультидонорського проєкту «Посилення постраждалих від війни громад України через місцеві ініціативи (EMPOWER)» за кошти міжнародної технічної допомоги в рамках Грантової угоди з Німецьким товариством міжнародного співробітництва (GIZ) ГмбХ.</w:t>
      </w: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
        <w:gridCol w:w="6300"/>
        <w:tblGridChange w:id="0">
          <w:tblGrid>
            <w:gridCol w:w="2700"/>
            <w:gridCol w:w="6300"/>
          </w:tblGrid>
        </w:tblGridChange>
      </w:tblGrid>
      <w:tr>
        <w:trPr>
          <w:cantSplit w:val="0"/>
          <w:trHeight w:val="804"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077">
            <w:pPr>
              <w:widowControl w:val="0"/>
              <w:spacing w:line="240" w:lineRule="auto"/>
              <w:rPr>
                <w:rFonts w:ascii="Times New Roman" w:cs="Times New Roman" w:eastAsia="Times New Roman" w:hAnsi="Times New Roman"/>
                <w:b w:val="1"/>
                <w:bCs w:val="1"/>
                <w:color w:val="1b1b1b"/>
                <w:sz w:val="24"/>
                <w:szCs w:val="24"/>
                <w:highlight w:val="white"/>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Відомості про підприємство</w:t>
            </w:r>
          </w:p>
        </w:tc>
        <w:tc>
          <w:tcPr>
            <w:shd w:fill="auto" w:val="clear"/>
            <w:tcMar>
              <w:top w:w="100.0" w:type="dxa"/>
              <w:left w:w="100.0" w:type="dxa"/>
              <w:bottom w:w="100.0" w:type="dxa"/>
              <w:right w:w="100.0" w:type="dxa"/>
            </w:tcMar>
          </w:tcPr>
          <w:p w:rsidR="00000000" w:rsidDel="00000000" w:rsidP="00000000" w:rsidRDefault="00000000" w:rsidRPr="00000000" w14:paraId="00000078">
            <w:pPr>
              <w:widowControl w:val="0"/>
              <w:spacing w:line="240" w:lineRule="auto"/>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Найменування юридичної особи/фізичної особи-підприємця</w:t>
            </w:r>
          </w:p>
        </w:tc>
      </w:tr>
      <w:tr>
        <w:trPr>
          <w:cantSplit w:val="0"/>
          <w:trHeight w:val="645"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1b1b1b"/>
                <w:sz w:val="24"/>
                <w:szCs w:val="24"/>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A">
            <w:pPr>
              <w:widowControl w:val="0"/>
              <w:spacing w:line="240" w:lineRule="auto"/>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Юридична адреса</w:t>
            </w:r>
          </w:p>
        </w:tc>
      </w:tr>
      <w:tr>
        <w:trPr>
          <w:cantSplit w:val="0"/>
          <w:trHeight w:val="75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1b1b1b"/>
                <w:sz w:val="24"/>
                <w:szCs w:val="24"/>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C">
            <w:pPr>
              <w:widowControl w:val="0"/>
              <w:spacing w:line="240" w:lineRule="auto"/>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Фактична адреса/Місце провадження господарської діяльності</w:t>
            </w:r>
          </w:p>
        </w:tc>
      </w:tr>
      <w:tr>
        <w:trPr>
          <w:cantSplit w:val="0"/>
          <w:trHeight w:val="557"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1b1b1b"/>
                <w:sz w:val="24"/>
                <w:szCs w:val="24"/>
                <w:highlight w:val="whit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07E">
            <w:pPr>
              <w:widowControl w:val="0"/>
              <w:spacing w:after="240" w:before="240" w:lineRule="auto"/>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Код ЄДРПОУ/ідентифікаційний номер</w:t>
            </w:r>
          </w:p>
        </w:tc>
      </w:tr>
      <w:tr>
        <w:trPr>
          <w:cantSplit w:val="0"/>
          <w:trHeight w:val="968"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1b1b1b"/>
                <w:sz w:val="24"/>
                <w:szCs w:val="24"/>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0">
            <w:pPr>
              <w:widowControl w:val="0"/>
              <w:spacing w:after="240" w:before="240" w:lineRule="auto"/>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Телефон, електронна пошта</w:t>
            </w:r>
          </w:p>
          <w:p w:rsidR="00000000" w:rsidDel="00000000" w:rsidP="00000000" w:rsidRDefault="00000000" w:rsidRPr="00000000" w14:paraId="00000081">
            <w:pPr>
              <w:widowControl w:val="0"/>
              <w:spacing w:line="240" w:lineRule="auto"/>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Адреса веб-сайту (за наявності)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2">
            <w:pPr>
              <w:widowControl w:val="0"/>
              <w:spacing w:line="240" w:lineRule="auto"/>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Відомості про особу (осіб), які уповноважені представляти інтереси учасника</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3">
            <w:pPr>
              <w:widowControl w:val="0"/>
              <w:spacing w:after="240" w:before="240" w:lineRule="auto"/>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(Прізвище, ім’я, по батькові, посада, контактний телефон)</w:t>
            </w:r>
          </w:p>
          <w:p w:rsidR="00000000" w:rsidDel="00000000" w:rsidP="00000000" w:rsidRDefault="00000000" w:rsidRPr="00000000" w14:paraId="00000084">
            <w:pPr>
              <w:widowControl w:val="0"/>
              <w:spacing w:line="240" w:lineRule="auto"/>
              <w:rPr>
                <w:rFonts w:ascii="Times New Roman" w:cs="Times New Roman" w:eastAsia="Times New Roman" w:hAnsi="Times New Roman"/>
                <w:color w:val="1b1b1b"/>
                <w:sz w:val="24"/>
                <w:szCs w:val="24"/>
                <w:highlight w:val="white"/>
              </w:rPr>
            </w:pPr>
            <w:r w:rsidDel="00000000" w:rsidR="00000000" w:rsidRPr="00000000">
              <w:rPr>
                <w:rtl w:val="0"/>
              </w:rPr>
            </w:r>
          </w:p>
        </w:tc>
      </w:tr>
      <w:tr>
        <w:trPr>
          <w:cantSplit w:val="0"/>
          <w:trHeight w:val="84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5">
            <w:pPr>
              <w:widowControl w:val="0"/>
              <w:spacing w:line="240" w:lineRule="auto"/>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sz w:val="24"/>
                <w:szCs w:val="24"/>
                <w:rtl w:val="0"/>
              </w:rPr>
              <w:t xml:space="preserve">Запропонований термін виконання робіт</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 « ____ » ______________ </w:t>
            </w:r>
          </w:p>
          <w:p w:rsidR="00000000" w:rsidDel="00000000" w:rsidP="00000000" w:rsidRDefault="00000000" w:rsidRPr="00000000" w14:paraId="00000087">
            <w:pPr>
              <w:widowControl w:val="0"/>
              <w:spacing w:line="240" w:lineRule="auto"/>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sz w:val="24"/>
                <w:szCs w:val="24"/>
                <w:rtl w:val="0"/>
              </w:rPr>
              <w:t xml:space="preserve">по «____»  ______________</w:t>
            </w:r>
            <w:r w:rsidDel="00000000" w:rsidR="00000000" w:rsidRPr="00000000">
              <w:rPr>
                <w:rtl w:val="0"/>
              </w:rPr>
            </w:r>
          </w:p>
        </w:tc>
      </w:tr>
    </w:tbl>
    <w:p w:rsidR="00000000" w:rsidDel="00000000" w:rsidP="00000000" w:rsidRDefault="00000000" w:rsidRPr="00000000" w14:paraId="00000088">
      <w:pPr>
        <w:spacing w:after="180" w:before="180" w:lineRule="auto"/>
        <w:jc w:val="both"/>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89">
      <w:pPr>
        <w:spacing w:after="180" w:before="180" w:lineRule="auto"/>
        <w:jc w:val="both"/>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8A">
      <w:pPr>
        <w:spacing w:after="180" w:before="180" w:lineRule="auto"/>
        <w:jc w:val="both"/>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8B">
      <w:pPr>
        <w:spacing w:before="240" w:lineRule="auto"/>
        <w:rPr>
          <w:rFonts w:ascii="Times New Roman" w:cs="Times New Roman" w:eastAsia="Times New Roman" w:hAnsi="Times New Roman"/>
          <w:b w:val="1"/>
          <w:bCs w:val="1"/>
          <w:sz w:val="24"/>
          <w:szCs w:val="24"/>
        </w:rPr>
      </w:pPr>
      <w:bookmarkStart w:colFirst="0" w:colLast="0" w:name="_heading=h.h8ygj1e0je7b" w:id="3"/>
      <w:bookmarkEnd w:id="3"/>
      <w:r w:rsidDel="00000000" w:rsidR="00000000" w:rsidRPr="00000000">
        <w:rPr>
          <w:rtl w:val="0"/>
        </w:rPr>
      </w:r>
    </w:p>
    <w:p w:rsidR="00000000" w:rsidDel="00000000" w:rsidP="00000000" w:rsidRDefault="00000000" w:rsidRPr="00000000" w14:paraId="0000008C">
      <w:pPr>
        <w:spacing w:before="240" w:lineRule="auto"/>
        <w:rPr>
          <w:rFonts w:ascii="Times New Roman" w:cs="Times New Roman" w:eastAsia="Times New Roman" w:hAnsi="Times New Roman"/>
          <w:b w:val="1"/>
          <w:bCs w:val="1"/>
          <w:sz w:val="24"/>
          <w:szCs w:val="24"/>
        </w:rPr>
      </w:pPr>
      <w:bookmarkStart w:colFirst="0" w:colLast="0" w:name="_heading=h.q6wrfvpc5gs1" w:id="4"/>
      <w:bookmarkEnd w:id="4"/>
      <w:r w:rsidDel="00000000" w:rsidR="00000000" w:rsidRPr="00000000">
        <w:rPr>
          <w:rFonts w:ascii="Times New Roman" w:cs="Times New Roman" w:eastAsia="Times New Roman" w:hAnsi="Times New Roman"/>
          <w:b w:val="1"/>
          <w:bCs w:val="1"/>
          <w:sz w:val="24"/>
          <w:szCs w:val="24"/>
          <w:rtl w:val="0"/>
        </w:rPr>
        <w:t xml:space="preserve">ДЕКЛАРАЦІЯ ВІДПОВІДНОСТІ УЧАСНИКА</w:t>
      </w:r>
      <w:r w:rsidDel="00000000" w:rsidR="00000000" w:rsidRPr="00000000">
        <w:rPr>
          <w:rFonts w:ascii="Times New Roman" w:cs="Times New Roman" w:eastAsia="Times New Roman" w:hAnsi="Times New Roman"/>
          <w:sz w:val="36"/>
          <w:szCs w:val="36"/>
          <w:vertAlign w:val="superscript"/>
          <w:rtl w:val="0"/>
        </w:rPr>
        <w:t xml:space="preserve">[1]</w:t>
      </w:r>
      <w:r w:rsidDel="00000000" w:rsidR="00000000" w:rsidRPr="00000000">
        <w:rPr>
          <w:rtl w:val="0"/>
        </w:rPr>
      </w:r>
    </w:p>
    <w:tbl>
      <w:tblPr>
        <w:tblStyle w:val="Table2"/>
        <w:tblW w:w="92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615"/>
        <w:gridCol w:w="7905"/>
        <w:tblGridChange w:id="0">
          <w:tblGrid>
            <w:gridCol w:w="690"/>
            <w:gridCol w:w="615"/>
            <w:gridCol w:w="7905"/>
          </w:tblGrid>
        </w:tblGridChange>
      </w:tblGrid>
      <w:tr>
        <w:trPr>
          <w:cantSplit w:val="0"/>
          <w:trHeight w:val="632"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D">
            <w:pPr>
              <w:spacing w:after="160" w:lineRule="auto"/>
              <w:ind w:left="-120" w:right="-10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Так</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E">
            <w:pPr>
              <w:spacing w:after="160" w:lineRule="auto"/>
              <w:ind w:left="-120" w:right="-10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Ні</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F">
            <w:pPr>
              <w:spacing w:after="240" w:befor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5212"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2">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цим заявляю та гарантую, що ні Постачальник, ні будь-яка особа, яка має повноваження щодо представництва, прийняття рішень або контролю над ним, або будь-який член його адміністративного, управлінського чи наглядового органу не були об’єктом остаточного рішення або остаточного адміністративного рішення з однієї з таких причин: процедура банкрутства, неплатоспроможності або ліквідації; порушення зобов'язань щодо сплати податків або внесків до фонду соціального страхування; серйозний професійний проступок, у тому числі надання неправдивої інформації; шахрайство; корупція; поведінка, пов'язана зі злочинною організацією; відмивання коштів або фінансування тероризму; терористичні злочини або правопорушення, пов'язані з терористичною діяльністю; використання дитячої праці та інша торгівля людьми, будь-яка дискримінаційна або експлуатаційна практика, або будь-яка практика, яка суперечить правам, викладеним у Конвенції про права дитини, або інша заборонена діяльність;  нерегулярність; створення або ведення діяльності фіктивної компанії.</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3">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5">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має фінансову надійність та належну ліцензію (якщо передбачено законодавством).</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7">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8">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має достатні людські ресурси, обладнання, компетенцію, досвід та навички, необхідні для повного та задовільного виконання контракту протягом обумовленого періоду виконання та згідно із застосовними умовами і положеннями.</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дотримується всіх застосовних законів України, постанов, правил та положень</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E">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за будь-яких обставин діятиме в найкращих інтересах Благодійної організації “Благодійний фонд “СХІД-СОС”</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F">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1">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не надавав, не пропонуватиме і не надаватиме жодній посадовій особі Благодійної організації “Благодійний фонд “СХІД-СОС” або будь-якій третій стороні будь-яку пряму або непряму вигоду, що випливає з контракту.</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3">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4">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не фальсифікував і не приховував жодних істотних фактів під час процесу подання пропозиції.</w:t>
            </w:r>
          </w:p>
        </w:tc>
      </w:tr>
      <w:tr>
        <w:trPr>
          <w:cantSplit w:val="0"/>
          <w:trHeight w:val="244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7">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включені до Державного реєстру санкцій і не є об’єктом будь-яких санкцій, в тому числі, але не виключно OFAC, EU sanctions, Санкційний список США, Санкційний список ООН чи іншого тимчасового призупинення. Постачальник негайно повідомить Благодійну організацію “Благодійний фонд “СХІД-СОС”, якщо він або вони підпадають під будь-які санкції або тимчасове призупинення діяльності.</w:t>
            </w:r>
          </w:p>
        </w:tc>
      </w:tr>
      <w:tr>
        <w:trPr>
          <w:cantSplit w:val="0"/>
          <w:trHeight w:val="3186"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пов’язані  із державами, визнаними Верховною Радою України державами-агресорами або державами-окупантами, а також із юридичними чи фізичними особами, які здійснюють або підтримують збройну агресію проти України, або щодо яких застосовано санкції відповідно до законодавства України.</w:t>
            </w:r>
          </w:p>
        </w:tc>
      </w:tr>
      <w:tr>
        <w:trPr>
          <w:cantSplit w:val="0"/>
          <w:trHeight w:val="136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D">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не використовує, не надає ресурси, не підтримує, не укладає контрактів чи іншим чином не має справу з будь-якою особою, юридичною чи іншою групою, пов’язаною з тероризмом, відповідно до Списку санкцій ООН та будь-якого іншого застосовного антитерористичного законодавства.</w:t>
            </w:r>
          </w:p>
        </w:tc>
      </w:tr>
      <w:tr>
        <w:trPr>
          <w:cantSplit w:val="0"/>
          <w:trHeight w:val="163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F">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0">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було засуджено за злочин, вчинений під час проведення процедури закупівлі, чи інший злочин, вчинений з корисливих мотивів, судимість з якої не знято або не погашено в установленому порядку</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3">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застосовуватиме найвищі етичні стандарти, принципи ефективності та економії, рівних можливостей, відкритої конкуренції та прозорості та уникатиме будь-якого конфлікту інтересів.</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6">
            <w:pPr>
              <w:spacing w:after="240" w:befor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зобов’язується дотримуватися Положення про закупівлю товарів, робіт та послуг, доступного на веб-сайті:</w:t>
            </w:r>
            <w:hyperlink r:id="rId7">
              <w:r w:rsidDel="00000000" w:rsidR="00000000" w:rsidRPr="00000000">
                <w:rPr>
                  <w:rFonts w:ascii="Times New Roman" w:cs="Times New Roman" w:eastAsia="Times New Roman" w:hAnsi="Times New Roman"/>
                  <w:rtl w:val="0"/>
                </w:rPr>
                <w:t xml:space="preserve"> </w:t>
              </w:r>
            </w:hyperlink>
            <w:hyperlink r:id="rId8">
              <w:r w:rsidDel="00000000" w:rsidR="00000000" w:rsidRPr="00000000">
                <w:rPr>
                  <w:rFonts w:ascii="Times New Roman" w:cs="Times New Roman" w:eastAsia="Times New Roman" w:hAnsi="Times New Roman"/>
                  <w:color w:val="1155cc"/>
                  <w:u w:val="single"/>
                  <w:rtl w:val="0"/>
                </w:rPr>
                <w:t xml:space="preserve">https://east-sos.org/documents-and-reports/</w:t>
              </w:r>
            </w:hyperlink>
            <w:r w:rsidDel="00000000" w:rsidR="00000000" w:rsidRPr="00000000">
              <w:rPr>
                <w:rtl w:val="0"/>
              </w:rPr>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7">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9">
            <w:pPr>
              <w:spacing w:after="240" w:befor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зобов’язується дотримуватися Етичного кодексу Благодійної організації “Благодійний фонд “СХІД-СОС” доступного на веб-сайті:</w:t>
            </w:r>
            <w:hyperlink r:id="rId9">
              <w:r w:rsidDel="00000000" w:rsidR="00000000" w:rsidRPr="00000000">
                <w:rPr>
                  <w:rFonts w:ascii="Times New Roman" w:cs="Times New Roman" w:eastAsia="Times New Roman" w:hAnsi="Times New Roman"/>
                  <w:rtl w:val="0"/>
                </w:rPr>
                <w:t xml:space="preserve"> </w:t>
              </w:r>
            </w:hyperlink>
            <w:hyperlink r:id="rId10">
              <w:r w:rsidDel="00000000" w:rsidR="00000000" w:rsidRPr="00000000">
                <w:rPr>
                  <w:rFonts w:ascii="Times New Roman" w:cs="Times New Roman" w:eastAsia="Times New Roman" w:hAnsi="Times New Roman"/>
                  <w:color w:val="1155cc"/>
                  <w:u w:val="single"/>
                  <w:rtl w:val="0"/>
                </w:rPr>
                <w:t xml:space="preserve">https://east-sos.org/documents-and-reports/</w:t>
              </w:r>
            </w:hyperlink>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C">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Постачальник зобов’язаний негайно інформувати Благодійну організацію “Благодійний фонд “СХІД-СОС” про будь-які зміни інформації, наданої в цій Декларації.</w:t>
            </w:r>
          </w:p>
        </w:tc>
      </w:tr>
      <w:tr>
        <w:trPr>
          <w:cantSplit w:val="0"/>
          <w:trHeight w:val="1916"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підтверджую, що належним чином уповноважений підписати цю Декларацію, а від імені Постачальника я погоджуюся дотримуватися умов цієї Декларації протягом дії будь-якого контракту, укладеного між Постачальником та Благодійною організацією “Благодійний фонд “СХІД-СОС”.</w:t>
            </w:r>
          </w:p>
        </w:tc>
      </w:tr>
      <w:tr>
        <w:trPr>
          <w:cantSplit w:val="0"/>
          <w:trHeight w:val="190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2">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згоден, що Благодійна організація “Благодійний фонд “СХІД-СОС”залишає за собою право розірвати будь-який контракт між Благодійною організацію “Благодійний фонд “СХІД-СОС”та Постачальником, негайно та без відповідальності, у разі виявлення будь-якого факту надання Постачальником невірної інформації у цій Декларації. </w:t>
            </w:r>
          </w:p>
        </w:tc>
      </w:tr>
    </w:tbl>
    <w:p w:rsidR="00000000" w:rsidDel="00000000" w:rsidP="00000000" w:rsidRDefault="00000000" w:rsidRPr="00000000" w14:paraId="000000C3">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36"/>
          <w:szCs w:val="36"/>
          <w:vertAlign w:val="superscript"/>
          <w:rtl w:val="0"/>
        </w:rPr>
        <w:t xml:space="preserve">[1]</w:t>
      </w:r>
      <w:r w:rsidDel="00000000" w:rsidR="00000000" w:rsidRPr="00000000">
        <w:rPr>
          <w:rFonts w:ascii="Times New Roman" w:cs="Times New Roman" w:eastAsia="Times New Roman" w:hAnsi="Times New Roman"/>
          <w:sz w:val="20"/>
          <w:szCs w:val="20"/>
          <w:rtl w:val="0"/>
        </w:rPr>
        <w:t xml:space="preserve"> Ця форма є обов’язковою для заповнення та підписання кожним учасником, який подає пропозицію.</w:t>
      </w:r>
      <w:r w:rsidDel="00000000" w:rsidR="00000000" w:rsidRPr="00000000">
        <w:rPr>
          <w:rtl w:val="0"/>
        </w:rPr>
      </w:r>
    </w:p>
    <w:p w:rsidR="00000000" w:rsidDel="00000000" w:rsidP="00000000" w:rsidRDefault="00000000" w:rsidRPr="00000000" w14:paraId="000000C4">
      <w:pPr>
        <w:spacing w:after="180" w:before="1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Ознайомившись з документацією, ми маємо можливість і погоджуємось забезпечити виконання робіт відповідної якості, в необхідній кількості та у строки вказані у цій пропозиції.</w:t>
      </w:r>
    </w:p>
    <w:p w:rsidR="00000000" w:rsidDel="00000000" w:rsidP="00000000" w:rsidRDefault="00000000" w:rsidRPr="00000000" w14:paraId="000000C5">
      <w:pPr>
        <w:spacing w:after="180" w:before="1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 погоджуємося з умовами, що Ви можете відхилити нашу чи всі надані нами пропозиції, та розуміємо, що Ви не обмежені у прийнятті будь-якої іншої пропозиції з більш вигідними для Вас умовами.</w:t>
        <w:br w:type="textWrapping"/>
        <w:br w:type="textWrapping"/>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p>
    <w:p w:rsidR="00000000" w:rsidDel="00000000" w:rsidP="00000000" w:rsidRDefault="00000000" w:rsidRPr="00000000" w14:paraId="000000C6">
      <w:pPr>
        <w:spacing w:after="180" w:before="1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Посада, прізвище, ініціали, підпис      ___________________ (                     )</w:t>
      </w:r>
    </w:p>
    <w:p w:rsidR="00000000" w:rsidDel="00000000" w:rsidP="00000000" w:rsidRDefault="00000000" w:rsidRPr="00000000" w14:paraId="000000C7">
      <w:pPr>
        <w:spacing w:after="180" w:before="1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 </w:t>
      </w:r>
    </w:p>
    <w:p w:rsidR="00000000" w:rsidDel="00000000" w:rsidP="00000000" w:rsidRDefault="00000000" w:rsidRPr="00000000" w14:paraId="000000C8">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after="240" w:befor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rtl w:val="0"/>
        </w:rPr>
        <w:t xml:space="preserve">Додаток № 1.2.</w:t>
      </w:r>
      <w:r w:rsidDel="00000000" w:rsidR="00000000" w:rsidRPr="00000000">
        <w:rPr>
          <w:rFonts w:ascii="Times New Roman" w:cs="Times New Roman" w:eastAsia="Times New Roman" w:hAnsi="Times New Roman"/>
          <w:b w:val="1"/>
          <w:bCs w:val="1"/>
          <w:sz w:val="24"/>
          <w:szCs w:val="24"/>
          <w:highlight w:val="white"/>
          <w:rtl w:val="0"/>
        </w:rPr>
        <w:t xml:space="preserve"> </w:t>
      </w:r>
    </w:p>
    <w:p w:rsidR="00000000" w:rsidDel="00000000" w:rsidP="00000000" w:rsidRDefault="00000000" w:rsidRPr="00000000" w14:paraId="000000CB">
      <w:pPr>
        <w:spacing w:after="240" w:before="240" w:lineRule="auto"/>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КОШТОРИС</w:t>
      </w:r>
    </w:p>
    <w:p w:rsidR="00000000" w:rsidDel="00000000" w:rsidP="00000000" w:rsidRDefault="00000000" w:rsidRPr="00000000" w14:paraId="000000CC">
      <w:pPr>
        <w:spacing w:after="240" w:before="240" w:lineRule="auto"/>
        <w:jc w:val="center"/>
        <w:rPr>
          <w:b w:val="1"/>
          <w:bCs w:val="1"/>
        </w:rPr>
      </w:pPr>
      <w:r w:rsidDel="00000000" w:rsidR="00000000" w:rsidRPr="00000000">
        <w:rPr>
          <w:rFonts w:ascii="Times New Roman" w:cs="Times New Roman" w:eastAsia="Times New Roman" w:hAnsi="Times New Roman"/>
          <w:b w:val="1"/>
          <w:bCs w:val="1"/>
          <w:sz w:val="24"/>
          <w:szCs w:val="24"/>
          <w:highlight w:val="white"/>
          <w:rtl w:val="0"/>
        </w:rPr>
        <w:t xml:space="preserve">на закупівлю</w:t>
      </w:r>
      <w:r w:rsidDel="00000000" w:rsidR="00000000" w:rsidRPr="00000000">
        <w:rPr>
          <w:rFonts w:ascii="Times New Roman" w:cs="Times New Roman" w:eastAsia="Times New Roman" w:hAnsi="Times New Roman"/>
          <w:b w:val="1"/>
          <w:bCs w:val="1"/>
          <w:sz w:val="24"/>
          <w:szCs w:val="24"/>
          <w:rtl w:val="0"/>
        </w:rPr>
        <w:t xml:space="preserve"> послуг з розробки технічної документації, демонтажу та монтажу металопластикових віконних і дверних конструкцій та улаштування</w:t>
      </w:r>
      <w:r w:rsidDel="00000000" w:rsidR="00000000" w:rsidRPr="00000000">
        <w:rPr>
          <w:rFonts w:ascii="Times New Roman" w:cs="Times New Roman" w:eastAsia="Times New Roman" w:hAnsi="Times New Roman"/>
          <w:b w:val="1"/>
          <w:bCs w:val="1"/>
          <w:sz w:val="24"/>
          <w:szCs w:val="24"/>
          <w:rtl w:val="0"/>
        </w:rPr>
        <w:t xml:space="preserve"> віконних</w:t>
      </w:r>
      <w:r w:rsidDel="00000000" w:rsidR="00000000" w:rsidRPr="00000000">
        <w:rPr>
          <w:rFonts w:ascii="Times New Roman" w:cs="Times New Roman" w:eastAsia="Times New Roman" w:hAnsi="Times New Roman"/>
          <w:b w:val="1"/>
          <w:bCs w:val="1"/>
          <w:sz w:val="24"/>
          <w:szCs w:val="24"/>
          <w:rtl w:val="0"/>
        </w:rPr>
        <w:t xml:space="preserve"> укосів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у Полтавській обл., с. Артелярщина.</w:t>
      </w:r>
      <w:r w:rsidDel="00000000" w:rsidR="00000000" w:rsidRPr="00000000">
        <w:rPr>
          <w:rtl w:val="0"/>
        </w:rPr>
      </w:r>
    </w:p>
    <w:p w:rsidR="00000000" w:rsidDel="00000000" w:rsidP="00000000" w:rsidRDefault="00000000" w:rsidRPr="00000000" w14:paraId="000000C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Локація: Полтавська обл., с. Артелярщина, 1 установа.</w:t>
      </w:r>
    </w:p>
    <w:p w:rsidR="00000000" w:rsidDel="00000000" w:rsidP="00000000" w:rsidRDefault="00000000" w:rsidRPr="00000000" w14:paraId="000000CE">
      <w:pPr>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Орієнтовна площа конструкцій підпадаючих під заміну:  вхідні двері - 16 м2,  міжкімнатні двері - 14 м2.</w:t>
      </w:r>
    </w:p>
    <w:p w:rsidR="00000000" w:rsidDel="00000000" w:rsidP="00000000" w:rsidRDefault="00000000" w:rsidRPr="00000000" w14:paraId="000000CF">
      <w:pPr>
        <w:spacing w:line="240" w:lineRule="auto"/>
        <w:ind w:left="0" w:firstLine="0"/>
        <w:jc w:val="both"/>
        <w:rPr>
          <w:sz w:val="20"/>
          <w:szCs w:val="20"/>
        </w:rPr>
      </w:pPr>
      <w:r w:rsidDel="00000000" w:rsidR="00000000" w:rsidRPr="00000000">
        <w:rPr>
          <w:rtl w:val="0"/>
        </w:rPr>
      </w:r>
    </w:p>
    <w:tbl>
      <w:tblPr>
        <w:tblStyle w:val="Table3"/>
        <w:tblW w:w="9345.0" w:type="dxa"/>
        <w:jc w:val="left"/>
        <w:tblLayout w:type="fixed"/>
        <w:tblLook w:val="0400"/>
      </w:tblPr>
      <w:tblGrid>
        <w:gridCol w:w="555"/>
        <w:gridCol w:w="3555"/>
        <w:gridCol w:w="1320"/>
        <w:gridCol w:w="1140"/>
        <w:gridCol w:w="1365"/>
        <w:gridCol w:w="1410"/>
        <w:tblGridChange w:id="0">
          <w:tblGrid>
            <w:gridCol w:w="555"/>
            <w:gridCol w:w="3555"/>
            <w:gridCol w:w="1320"/>
            <w:gridCol w:w="1140"/>
            <w:gridCol w:w="1365"/>
            <w:gridCol w:w="1410"/>
          </w:tblGrid>
        </w:tblGridChange>
      </w:tblGrid>
      <w:tr>
        <w:trPr>
          <w:cantSplit w:val="0"/>
          <w:trHeight w:val="1575" w:hRule="atLeast"/>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D0">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з/п</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D1">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Назва послуги</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D2">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Орієнтовна кількість</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D3">
            <w:pPr>
              <w:spacing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sz w:val="20"/>
                <w:szCs w:val="20"/>
                <w:rtl w:val="0"/>
              </w:rPr>
              <w:t xml:space="preserve">Одиниця</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D4">
            <w:pPr>
              <w:spacing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sz w:val="20"/>
                <w:szCs w:val="20"/>
                <w:rtl w:val="0"/>
              </w:rPr>
              <w:t xml:space="preserve">Ціна за одиницю без ПДВ, грн.</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D5">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Загальна вартість товару без ПДВ, грн.</w:t>
            </w:r>
          </w:p>
        </w:tc>
      </w:tr>
      <w:tr>
        <w:trPr>
          <w:cantSplit w:val="0"/>
          <w:trHeight w:val="387"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6">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D7">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Розробка технічної документації</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D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9">
            <w:pPr>
              <w:spacing w:line="24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комплекс послуг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A">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DB">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4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C">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DD">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Демонтажні роботи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DE">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F">
            <w:pPr>
              <w:spacing w:line="240" w:lineRule="auto"/>
              <w:jc w:val="center"/>
              <w:rPr>
                <w:rFonts w:ascii="Times New Roman" w:cs="Times New Roman" w:eastAsia="Times New Roman" w:hAnsi="Times New Roman"/>
                <w:highlight w:val="yellow"/>
                <w:vertAlign w:val="superscript"/>
              </w:rPr>
            </w:pPr>
            <w:r w:rsidDel="00000000" w:rsidR="00000000" w:rsidRPr="00000000">
              <w:rPr>
                <w:rFonts w:ascii="Times New Roman" w:cs="Times New Roman" w:eastAsia="Times New Roman" w:hAnsi="Times New Roman"/>
                <w:rtl w:val="0"/>
              </w:rPr>
              <w:t xml:space="preserve">м</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0">
            <w:pPr>
              <w:spacing w:line="240" w:lineRule="auto"/>
              <w:jc w:val="center"/>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E1">
            <w:pPr>
              <w:spacing w:line="240" w:lineRule="auto"/>
              <w:jc w:val="center"/>
              <w:rPr>
                <w:rFonts w:ascii="Times New Roman" w:cs="Times New Roman" w:eastAsia="Times New Roman" w:hAnsi="Times New Roman"/>
                <w:color w:val="000000"/>
              </w:rPr>
            </w:pPr>
            <w:r w:rsidDel="00000000" w:rsidR="00000000" w:rsidRPr="00000000">
              <w:rPr>
                <w:rtl w:val="0"/>
              </w:rPr>
            </w:r>
          </w:p>
        </w:tc>
      </w:tr>
      <w:tr>
        <w:trPr>
          <w:cantSplit w:val="0"/>
          <w:trHeight w:val="129"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2">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E3">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Монтажні роботи металопластикових конструкцій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E4">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5">
            <w:pPr>
              <w:spacing w:line="24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 м</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6">
            <w:pPr>
              <w:spacing w:line="240" w:lineRule="auto"/>
              <w:jc w:val="center"/>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E7">
            <w:pPr>
              <w:spacing w:line="240" w:lineRule="auto"/>
              <w:jc w:val="center"/>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0E8">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tl w:val="0"/>
        </w:rPr>
      </w:r>
    </w:p>
    <w:p w:rsidR="00000000" w:rsidDel="00000000" w:rsidP="00000000" w:rsidRDefault="00000000" w:rsidRPr="00000000" w14:paraId="000000E9">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0EA">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0EB">
      <w:pPr>
        <w:spacing w:after="180" w:before="18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r w:rsidDel="00000000" w:rsidR="00000000" w:rsidRPr="00000000">
        <w:rPr>
          <w:rtl w:val="0"/>
        </w:rPr>
      </w:r>
    </w:p>
    <w:p w:rsidR="00000000" w:rsidDel="00000000" w:rsidP="00000000" w:rsidRDefault="00000000" w:rsidRPr="00000000" w14:paraId="000000EC">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Посада, прізвище, ініціали, підпис  ___________________ (                 </w:t>
        <w:tab/>
        <w:t xml:space="preserve">)</w:t>
      </w:r>
    </w:p>
    <w:p w:rsidR="00000000" w:rsidDel="00000000" w:rsidP="00000000" w:rsidRDefault="00000000" w:rsidRPr="00000000" w14:paraId="000000ED">
      <w:pPr>
        <w:spacing w:after="240" w:before="240" w:lineRule="auto"/>
        <w:jc w:val="both"/>
        <w:rPr>
          <w:b w:val="1"/>
          <w:bCs w:val="1"/>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Дата:</w:t>
      </w:r>
      <w:r w:rsidDel="00000000" w:rsidR="00000000" w:rsidRPr="00000000">
        <w:rPr>
          <w:rtl w:val="0"/>
        </w:rPr>
      </w:r>
    </w:p>
    <w:p w:rsidR="00000000" w:rsidDel="00000000" w:rsidP="00000000" w:rsidRDefault="00000000" w:rsidRPr="00000000" w14:paraId="000000EE">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spacing w:after="240" w:befor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rtl w:val="0"/>
        </w:rPr>
        <w:t xml:space="preserve">Додаток № 1.3.</w:t>
      </w:r>
      <w:r w:rsidDel="00000000" w:rsidR="00000000" w:rsidRPr="00000000">
        <w:rPr>
          <w:rFonts w:ascii="Times New Roman" w:cs="Times New Roman" w:eastAsia="Times New Roman" w:hAnsi="Times New Roman"/>
          <w:b w:val="1"/>
          <w:bCs w:val="1"/>
          <w:sz w:val="24"/>
          <w:szCs w:val="24"/>
          <w:highlight w:val="white"/>
          <w:rtl w:val="0"/>
        </w:rPr>
        <w:t xml:space="preserve"> </w:t>
      </w:r>
    </w:p>
    <w:p w:rsidR="00000000" w:rsidDel="00000000" w:rsidP="00000000" w:rsidRDefault="00000000" w:rsidRPr="00000000" w14:paraId="000000F4">
      <w:pPr>
        <w:spacing w:after="240" w:before="240" w:lineRule="auto"/>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КОШТОРИС</w:t>
      </w:r>
    </w:p>
    <w:p w:rsidR="00000000" w:rsidDel="00000000" w:rsidP="00000000" w:rsidRDefault="00000000" w:rsidRPr="00000000" w14:paraId="000000F5">
      <w:pPr>
        <w:spacing w:after="240" w:before="240" w:lineRule="auto"/>
        <w:jc w:val="center"/>
        <w:rPr>
          <w:b w:val="1"/>
          <w:bCs w:val="1"/>
        </w:rPr>
      </w:pPr>
      <w:r w:rsidDel="00000000" w:rsidR="00000000" w:rsidRPr="00000000">
        <w:rPr>
          <w:rFonts w:ascii="Times New Roman" w:cs="Times New Roman" w:eastAsia="Times New Roman" w:hAnsi="Times New Roman"/>
          <w:b w:val="1"/>
          <w:bCs w:val="1"/>
          <w:sz w:val="24"/>
          <w:szCs w:val="24"/>
          <w:highlight w:val="white"/>
          <w:rtl w:val="0"/>
        </w:rPr>
        <w:t xml:space="preserve">на закупівлю </w:t>
      </w:r>
      <w:r w:rsidDel="00000000" w:rsidR="00000000" w:rsidRPr="00000000">
        <w:rPr>
          <w:rFonts w:ascii="Times New Roman" w:cs="Times New Roman" w:eastAsia="Times New Roman" w:hAnsi="Times New Roman"/>
          <w:b w:val="1"/>
          <w:bCs w:val="1"/>
          <w:sz w:val="24"/>
          <w:szCs w:val="24"/>
          <w:rtl w:val="0"/>
        </w:rPr>
        <w:t xml:space="preserve">послуг з розробки технічної документації, демонтажу та монтажу металопластикових віконних і дверних конструкцій та улаштування</w:t>
      </w:r>
      <w:r w:rsidDel="00000000" w:rsidR="00000000" w:rsidRPr="00000000">
        <w:rPr>
          <w:rFonts w:ascii="Times New Roman" w:cs="Times New Roman" w:eastAsia="Times New Roman" w:hAnsi="Times New Roman"/>
          <w:b w:val="1"/>
          <w:bCs w:val="1"/>
          <w:sz w:val="24"/>
          <w:szCs w:val="24"/>
          <w:rtl w:val="0"/>
        </w:rPr>
        <w:t xml:space="preserve"> віконних</w:t>
      </w:r>
      <w:r w:rsidDel="00000000" w:rsidR="00000000" w:rsidRPr="00000000">
        <w:rPr>
          <w:rFonts w:ascii="Times New Roman" w:cs="Times New Roman" w:eastAsia="Times New Roman" w:hAnsi="Times New Roman"/>
          <w:b w:val="1"/>
          <w:bCs w:val="1"/>
          <w:sz w:val="24"/>
          <w:szCs w:val="24"/>
          <w:rtl w:val="0"/>
        </w:rPr>
        <w:t xml:space="preserve"> укосів у Полтавській обл.,с. Новоселівка.</w:t>
      </w:r>
      <w:r w:rsidDel="00000000" w:rsidR="00000000" w:rsidRPr="00000000">
        <w:rPr>
          <w:rtl w:val="0"/>
        </w:rPr>
      </w:r>
    </w:p>
    <w:p w:rsidR="00000000" w:rsidDel="00000000" w:rsidP="00000000" w:rsidRDefault="00000000" w:rsidRPr="00000000" w14:paraId="000000F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Локація: Полтавська обл.,с. Новоселівка, 1 установа.</w:t>
      </w:r>
    </w:p>
    <w:p w:rsidR="00000000" w:rsidDel="00000000" w:rsidP="00000000" w:rsidRDefault="00000000" w:rsidRPr="00000000" w14:paraId="000000F7">
      <w:pPr>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Орієнтовна площа конструкцій підпадаючих під заміну:   вікна - 47 м2, міжкімнатні двері - 23 м2, вхідні двері - 16 м2</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Облаштування укосів із гіпсокартону з чистовою шпаклівкою, попередня кількість укосів - 64 м/п, з урахуванням орієнтовної ширини укосів  400 мм. </w:t>
      </w:r>
    </w:p>
    <w:p w:rsidR="00000000" w:rsidDel="00000000" w:rsidP="00000000" w:rsidRDefault="00000000" w:rsidRPr="00000000" w14:paraId="000000F8">
      <w:pPr>
        <w:spacing w:line="240" w:lineRule="auto"/>
        <w:jc w:val="both"/>
        <w:rPr>
          <w:sz w:val="20"/>
          <w:szCs w:val="20"/>
        </w:rPr>
      </w:pPr>
      <w:r w:rsidDel="00000000" w:rsidR="00000000" w:rsidRPr="00000000">
        <w:rPr>
          <w:rtl w:val="0"/>
        </w:rPr>
      </w:r>
    </w:p>
    <w:tbl>
      <w:tblPr>
        <w:tblStyle w:val="Table4"/>
        <w:tblW w:w="9345.0" w:type="dxa"/>
        <w:jc w:val="left"/>
        <w:tblLayout w:type="fixed"/>
        <w:tblLook w:val="0400"/>
      </w:tblPr>
      <w:tblGrid>
        <w:gridCol w:w="555"/>
        <w:gridCol w:w="3555"/>
        <w:gridCol w:w="1350"/>
        <w:gridCol w:w="1155"/>
        <w:gridCol w:w="1320"/>
        <w:gridCol w:w="1410"/>
        <w:tblGridChange w:id="0">
          <w:tblGrid>
            <w:gridCol w:w="555"/>
            <w:gridCol w:w="3555"/>
            <w:gridCol w:w="1350"/>
            <w:gridCol w:w="1155"/>
            <w:gridCol w:w="1320"/>
            <w:gridCol w:w="1410"/>
          </w:tblGrid>
        </w:tblGridChange>
      </w:tblGrid>
      <w:tr>
        <w:trPr>
          <w:cantSplit w:val="0"/>
          <w:trHeight w:val="1575" w:hRule="atLeast"/>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F9">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з/п</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FA">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Назва послуги</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FB">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Орієнтовна кількість</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FC">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Одиниця</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FD">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Ціна за одиницю без ПДВ, грн.</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FE">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Загальна вартість товару без ПДВ, грн.</w:t>
            </w:r>
          </w:p>
        </w:tc>
      </w:tr>
      <w:tr>
        <w:trPr>
          <w:cantSplit w:val="0"/>
          <w:trHeight w:val="387"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0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Розробка технічної документації</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0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2">
            <w:pPr>
              <w:spacing w:line="24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комплекс послуг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3">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04">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4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0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Демонтажні роботи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0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8">
            <w:pPr>
              <w:spacing w:line="240" w:lineRule="auto"/>
              <w:jc w:val="center"/>
              <w:rPr>
                <w:rFonts w:ascii="Times New Roman" w:cs="Times New Roman" w:eastAsia="Times New Roman" w:hAnsi="Times New Roman"/>
                <w:highlight w:val="yellow"/>
                <w:vertAlign w:val="superscript"/>
              </w:rPr>
            </w:pPr>
            <w:r w:rsidDel="00000000" w:rsidR="00000000" w:rsidRPr="00000000">
              <w:rPr>
                <w:rFonts w:ascii="Times New Roman" w:cs="Times New Roman" w:eastAsia="Times New Roman" w:hAnsi="Times New Roman"/>
                <w:rtl w:val="0"/>
              </w:rPr>
              <w:t xml:space="preserve">м</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9">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0A">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129"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0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Монтажні роботи металопластикових конструкцій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0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E">
            <w:pPr>
              <w:spacing w:line="24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 м</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F">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10">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129"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1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Улаштування</w:t>
            </w:r>
            <w:r w:rsidDel="00000000" w:rsidR="00000000" w:rsidRPr="00000000">
              <w:rPr>
                <w:rFonts w:ascii="Times New Roman" w:cs="Times New Roman" w:eastAsia="Times New Roman" w:hAnsi="Times New Roman"/>
                <w:rtl w:val="0"/>
              </w:rPr>
              <w:t xml:space="preserve"> віконних</w:t>
            </w:r>
            <w:r w:rsidDel="00000000" w:rsidR="00000000" w:rsidRPr="00000000">
              <w:rPr>
                <w:rFonts w:ascii="Times New Roman" w:cs="Times New Roman" w:eastAsia="Times New Roman" w:hAnsi="Times New Roman"/>
                <w:rtl w:val="0"/>
              </w:rPr>
              <w:t xml:space="preserve"> укосів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1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мп</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5">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16">
            <w:pPr>
              <w:spacing w:line="240" w:lineRule="auto"/>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17">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1b1b1b"/>
          <w:sz w:val="24"/>
          <w:szCs w:val="24"/>
          <w:highlight w:val="white"/>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color w:val="1b1b1b"/>
          <w:sz w:val="24"/>
          <w:szCs w:val="24"/>
          <w:rtl w:val="0"/>
        </w:rPr>
        <w:t xml:space="preserve">У випадку </w:t>
      </w:r>
      <w:r w:rsidDel="00000000" w:rsidR="00000000" w:rsidRPr="00000000">
        <w:rPr>
          <w:rFonts w:ascii="Times New Roman" w:cs="Times New Roman" w:eastAsia="Times New Roman" w:hAnsi="Times New Roman"/>
          <w:sz w:val="24"/>
          <w:szCs w:val="24"/>
          <w:rtl w:val="0"/>
        </w:rPr>
        <w:t xml:space="preserve">улаштування віконних укосів</w:t>
      </w:r>
      <w:r w:rsidDel="00000000" w:rsidR="00000000" w:rsidRPr="00000000">
        <w:rPr>
          <w:rFonts w:ascii="Times New Roman" w:cs="Times New Roman" w:eastAsia="Times New Roman" w:hAnsi="Times New Roman"/>
          <w:color w:val="1b1b1b"/>
          <w:sz w:val="24"/>
          <w:szCs w:val="24"/>
          <w:rtl w:val="0"/>
        </w:rPr>
        <w:t xml:space="preserve"> роботи мають включати в себе монтаж підвіконь, відливів, а також монтажну піну та усю супровідну фурнітуру та матеріали, необхідні для виконання даного виду робіт.</w:t>
      </w:r>
      <w:r w:rsidDel="00000000" w:rsidR="00000000" w:rsidRPr="00000000">
        <w:rPr>
          <w:rtl w:val="0"/>
        </w:rPr>
      </w:r>
    </w:p>
    <w:p w:rsidR="00000000" w:rsidDel="00000000" w:rsidP="00000000" w:rsidRDefault="00000000" w:rsidRPr="00000000" w14:paraId="00000118">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119">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11A">
      <w:pPr>
        <w:spacing w:after="180" w:before="18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r w:rsidDel="00000000" w:rsidR="00000000" w:rsidRPr="00000000">
        <w:rPr>
          <w:rtl w:val="0"/>
        </w:rPr>
      </w:r>
    </w:p>
    <w:p w:rsidR="00000000" w:rsidDel="00000000" w:rsidP="00000000" w:rsidRDefault="00000000" w:rsidRPr="00000000" w14:paraId="0000011B">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Посада, прізвище, ініціали, підпис  ___________________ (                 </w:t>
        <w:tab/>
        <w:t xml:space="preserve">)</w:t>
      </w:r>
    </w:p>
    <w:p w:rsidR="00000000" w:rsidDel="00000000" w:rsidP="00000000" w:rsidRDefault="00000000" w:rsidRPr="00000000" w14:paraId="0000011C">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Дата:</w:t>
      </w:r>
    </w:p>
    <w:p w:rsidR="00000000" w:rsidDel="00000000" w:rsidP="00000000" w:rsidRDefault="00000000" w:rsidRPr="00000000" w14:paraId="0000011D">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tl w:val="0"/>
        </w:rPr>
      </w:r>
    </w:p>
    <w:p w:rsidR="00000000" w:rsidDel="00000000" w:rsidP="00000000" w:rsidRDefault="00000000" w:rsidRPr="00000000" w14:paraId="0000011E">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tl w:val="0"/>
        </w:rPr>
      </w:r>
    </w:p>
    <w:p w:rsidR="00000000" w:rsidDel="00000000" w:rsidP="00000000" w:rsidRDefault="00000000" w:rsidRPr="00000000" w14:paraId="0000011F">
      <w:pPr>
        <w:spacing w:after="240" w:befor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rtl w:val="0"/>
        </w:rPr>
        <w:t xml:space="preserve">Додаток № 1.4.</w:t>
      </w:r>
      <w:r w:rsidDel="00000000" w:rsidR="00000000" w:rsidRPr="00000000">
        <w:rPr>
          <w:rFonts w:ascii="Times New Roman" w:cs="Times New Roman" w:eastAsia="Times New Roman" w:hAnsi="Times New Roman"/>
          <w:b w:val="1"/>
          <w:bCs w:val="1"/>
          <w:sz w:val="24"/>
          <w:szCs w:val="24"/>
          <w:highlight w:val="white"/>
          <w:rtl w:val="0"/>
        </w:rPr>
        <w:t xml:space="preserve"> </w:t>
      </w:r>
    </w:p>
    <w:p w:rsidR="00000000" w:rsidDel="00000000" w:rsidP="00000000" w:rsidRDefault="00000000" w:rsidRPr="00000000" w14:paraId="00000120">
      <w:pPr>
        <w:spacing w:after="240" w:before="240" w:lineRule="auto"/>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КОШТОРИС</w:t>
      </w:r>
    </w:p>
    <w:p w:rsidR="00000000" w:rsidDel="00000000" w:rsidP="00000000" w:rsidRDefault="00000000" w:rsidRPr="00000000" w14:paraId="00000121">
      <w:pPr>
        <w:spacing w:after="240" w:before="240" w:lineRule="auto"/>
        <w:jc w:val="center"/>
        <w:rPr>
          <w:b w:val="1"/>
          <w:bCs w:val="1"/>
        </w:rPr>
      </w:pPr>
      <w:r w:rsidDel="00000000" w:rsidR="00000000" w:rsidRPr="00000000">
        <w:rPr>
          <w:rFonts w:ascii="Times New Roman" w:cs="Times New Roman" w:eastAsia="Times New Roman" w:hAnsi="Times New Roman"/>
          <w:b w:val="1"/>
          <w:bCs w:val="1"/>
          <w:sz w:val="24"/>
          <w:szCs w:val="24"/>
          <w:highlight w:val="white"/>
          <w:rtl w:val="0"/>
        </w:rPr>
        <w:t xml:space="preserve">на закупівлю</w:t>
      </w:r>
      <w:r w:rsidDel="00000000" w:rsidR="00000000" w:rsidRPr="00000000">
        <w:rPr>
          <w:rFonts w:ascii="Times New Roman" w:cs="Times New Roman" w:eastAsia="Times New Roman" w:hAnsi="Times New Roman"/>
          <w:b w:val="1"/>
          <w:bCs w:val="1"/>
          <w:sz w:val="24"/>
          <w:szCs w:val="24"/>
          <w:rtl w:val="0"/>
        </w:rPr>
        <w:t xml:space="preserve"> послуг з розробки технічної документації, демонтажу та монтажу металопластикових віконних і дверних конструкцій та улаштування</w:t>
      </w:r>
      <w:r w:rsidDel="00000000" w:rsidR="00000000" w:rsidRPr="00000000">
        <w:rPr>
          <w:rFonts w:ascii="Times New Roman" w:cs="Times New Roman" w:eastAsia="Times New Roman" w:hAnsi="Times New Roman"/>
          <w:b w:val="1"/>
          <w:bCs w:val="1"/>
          <w:sz w:val="24"/>
          <w:szCs w:val="24"/>
          <w:rtl w:val="0"/>
        </w:rPr>
        <w:t xml:space="preserve"> віконних</w:t>
      </w:r>
      <w:r w:rsidDel="00000000" w:rsidR="00000000" w:rsidRPr="00000000">
        <w:rPr>
          <w:rFonts w:ascii="Times New Roman" w:cs="Times New Roman" w:eastAsia="Times New Roman" w:hAnsi="Times New Roman"/>
          <w:b w:val="1"/>
          <w:bCs w:val="1"/>
          <w:sz w:val="24"/>
          <w:szCs w:val="24"/>
          <w:rtl w:val="0"/>
        </w:rPr>
        <w:t xml:space="preserve"> укосів у Дніпропетровській обл., м. Кривий Ріг.</w:t>
      </w:r>
      <w:r w:rsidDel="00000000" w:rsidR="00000000" w:rsidRPr="00000000">
        <w:rPr>
          <w:rtl w:val="0"/>
        </w:rPr>
      </w:r>
    </w:p>
    <w:p w:rsidR="00000000" w:rsidDel="00000000" w:rsidP="00000000" w:rsidRDefault="00000000" w:rsidRPr="00000000" w14:paraId="0000012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Локація: Дніпропетровська обл., м. Кривий Ріг, 1 установа.</w:t>
      </w:r>
    </w:p>
    <w:p w:rsidR="00000000" w:rsidDel="00000000" w:rsidP="00000000" w:rsidRDefault="00000000" w:rsidRPr="00000000" w14:paraId="00000123">
      <w:pPr>
        <w:spacing w:line="24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Орієнтовна площа конструкцій підпадаючих під заміну: балконні двері (заміна балконних дверей вимагає врахування балконної фурнітури), вікна - 107 м2.</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Облаштування укосів із гіпсокартону з чистовою шпаклівкою, попередня кількість укосів - 280 м/п, з урахуванням орієнтовної ширини укосів  400 мм. </w:t>
      </w:r>
      <w:r w:rsidDel="00000000" w:rsidR="00000000" w:rsidRPr="00000000">
        <w:rPr>
          <w:rtl w:val="0"/>
        </w:rPr>
      </w:r>
    </w:p>
    <w:p w:rsidR="00000000" w:rsidDel="00000000" w:rsidP="00000000" w:rsidRDefault="00000000" w:rsidRPr="00000000" w14:paraId="00000124">
      <w:pPr>
        <w:spacing w:line="240" w:lineRule="auto"/>
        <w:jc w:val="both"/>
        <w:rPr>
          <w:sz w:val="20"/>
          <w:szCs w:val="20"/>
        </w:rPr>
      </w:pPr>
      <w:r w:rsidDel="00000000" w:rsidR="00000000" w:rsidRPr="00000000">
        <w:rPr>
          <w:rtl w:val="0"/>
        </w:rPr>
      </w:r>
    </w:p>
    <w:tbl>
      <w:tblPr>
        <w:tblStyle w:val="Table5"/>
        <w:tblW w:w="9345.0" w:type="dxa"/>
        <w:jc w:val="left"/>
        <w:tblLayout w:type="fixed"/>
        <w:tblLook w:val="0400"/>
      </w:tblPr>
      <w:tblGrid>
        <w:gridCol w:w="555"/>
        <w:gridCol w:w="3555"/>
        <w:gridCol w:w="1380"/>
        <w:gridCol w:w="1200"/>
        <w:gridCol w:w="1245"/>
        <w:gridCol w:w="1410"/>
        <w:tblGridChange w:id="0">
          <w:tblGrid>
            <w:gridCol w:w="555"/>
            <w:gridCol w:w="3555"/>
            <w:gridCol w:w="1380"/>
            <w:gridCol w:w="1200"/>
            <w:gridCol w:w="1245"/>
            <w:gridCol w:w="1410"/>
          </w:tblGrid>
        </w:tblGridChange>
      </w:tblGrid>
      <w:tr>
        <w:trPr>
          <w:cantSplit w:val="0"/>
          <w:trHeight w:val="1575" w:hRule="atLeast"/>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25">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з/п</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26">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Назва послуги</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27">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Орієнтовна кількість</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28">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Одиниця</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29">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Ціна за одиницю без ПДВ, грн.</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2A">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Загальна вартість товару без ПДВ, грн.</w:t>
            </w:r>
          </w:p>
        </w:tc>
      </w:tr>
      <w:tr>
        <w:trPr>
          <w:cantSplit w:val="0"/>
          <w:trHeight w:val="387"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2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Розробка технічної документації</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2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E">
            <w:pPr>
              <w:spacing w:line="24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комплекс послуг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F">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30">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4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Демонтажні роботи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4">
            <w:pPr>
              <w:spacing w:line="240" w:lineRule="auto"/>
              <w:jc w:val="center"/>
              <w:rPr>
                <w:rFonts w:ascii="Times New Roman" w:cs="Times New Roman" w:eastAsia="Times New Roman" w:hAnsi="Times New Roman"/>
                <w:highlight w:val="yellow"/>
                <w:vertAlign w:val="superscript"/>
              </w:rPr>
            </w:pPr>
            <w:r w:rsidDel="00000000" w:rsidR="00000000" w:rsidRPr="00000000">
              <w:rPr>
                <w:rFonts w:ascii="Times New Roman" w:cs="Times New Roman" w:eastAsia="Times New Roman" w:hAnsi="Times New Roman"/>
                <w:rtl w:val="0"/>
              </w:rPr>
              <w:t xml:space="preserve">м</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5">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36">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129"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Монтажні роботи металопластикових конструкцій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A">
            <w:pPr>
              <w:spacing w:line="24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 м</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B">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3C">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129"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Улаштування віконних укосів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мп</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1">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42">
            <w:pPr>
              <w:spacing w:line="240" w:lineRule="auto"/>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43">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b1b1b"/>
          <w:sz w:val="24"/>
          <w:szCs w:val="24"/>
          <w:highlight w:val="white"/>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color w:val="1b1b1b"/>
          <w:sz w:val="24"/>
          <w:szCs w:val="24"/>
          <w:rtl w:val="0"/>
        </w:rPr>
        <w:t xml:space="preserve">У випадку </w:t>
      </w:r>
      <w:r w:rsidDel="00000000" w:rsidR="00000000" w:rsidRPr="00000000">
        <w:rPr>
          <w:rFonts w:ascii="Times New Roman" w:cs="Times New Roman" w:eastAsia="Times New Roman" w:hAnsi="Times New Roman"/>
          <w:sz w:val="24"/>
          <w:szCs w:val="24"/>
          <w:rtl w:val="0"/>
        </w:rPr>
        <w:t xml:space="preserve">улаштування віконних укосів</w:t>
      </w:r>
      <w:r w:rsidDel="00000000" w:rsidR="00000000" w:rsidRPr="00000000">
        <w:rPr>
          <w:rFonts w:ascii="Times New Roman" w:cs="Times New Roman" w:eastAsia="Times New Roman" w:hAnsi="Times New Roman"/>
          <w:color w:val="1b1b1b"/>
          <w:sz w:val="24"/>
          <w:szCs w:val="24"/>
          <w:rtl w:val="0"/>
        </w:rPr>
        <w:t xml:space="preserve"> роботи мають включати в себе монтаж підвіконь, відливів, а також монтажну піну та усю супровідну фурнітуру та матеріали, необхідні для виконання даного виду робіт.</w:t>
      </w:r>
      <w:r w:rsidDel="00000000" w:rsidR="00000000" w:rsidRPr="00000000">
        <w:rPr>
          <w:rtl w:val="0"/>
        </w:rPr>
      </w:r>
    </w:p>
    <w:p w:rsidR="00000000" w:rsidDel="00000000" w:rsidP="00000000" w:rsidRDefault="00000000" w:rsidRPr="00000000" w14:paraId="00000144">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145">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146">
      <w:pPr>
        <w:spacing w:after="180" w:before="18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r w:rsidDel="00000000" w:rsidR="00000000" w:rsidRPr="00000000">
        <w:rPr>
          <w:rtl w:val="0"/>
        </w:rPr>
      </w:r>
    </w:p>
    <w:p w:rsidR="00000000" w:rsidDel="00000000" w:rsidP="00000000" w:rsidRDefault="00000000" w:rsidRPr="00000000" w14:paraId="00000147">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Посада, прізвище, ініціали, підпис  ___________________ (                 </w:t>
        <w:tab/>
        <w:t xml:space="preserve">)</w:t>
      </w:r>
    </w:p>
    <w:p w:rsidR="00000000" w:rsidDel="00000000" w:rsidP="00000000" w:rsidRDefault="00000000" w:rsidRPr="00000000" w14:paraId="00000148">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Дата:</w:t>
      </w:r>
    </w:p>
    <w:p w:rsidR="00000000" w:rsidDel="00000000" w:rsidP="00000000" w:rsidRDefault="00000000" w:rsidRPr="00000000" w14:paraId="00000149">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tl w:val="0"/>
        </w:rPr>
      </w:r>
    </w:p>
    <w:p w:rsidR="00000000" w:rsidDel="00000000" w:rsidP="00000000" w:rsidRDefault="00000000" w:rsidRPr="00000000" w14:paraId="0000014A">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tl w:val="0"/>
        </w:rPr>
      </w:r>
    </w:p>
    <w:p w:rsidR="00000000" w:rsidDel="00000000" w:rsidP="00000000" w:rsidRDefault="00000000" w:rsidRPr="00000000" w14:paraId="0000014B">
      <w:pPr>
        <w:spacing w:after="240" w:befor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rtl w:val="0"/>
        </w:rPr>
        <w:t xml:space="preserve">Додаток № 1.5.</w:t>
      </w:r>
      <w:r w:rsidDel="00000000" w:rsidR="00000000" w:rsidRPr="00000000">
        <w:rPr>
          <w:rFonts w:ascii="Times New Roman" w:cs="Times New Roman" w:eastAsia="Times New Roman" w:hAnsi="Times New Roman"/>
          <w:b w:val="1"/>
          <w:bCs w:val="1"/>
          <w:sz w:val="24"/>
          <w:szCs w:val="24"/>
          <w:highlight w:val="white"/>
          <w:rtl w:val="0"/>
        </w:rPr>
        <w:t xml:space="preserve"> </w:t>
      </w:r>
    </w:p>
    <w:p w:rsidR="00000000" w:rsidDel="00000000" w:rsidP="00000000" w:rsidRDefault="00000000" w:rsidRPr="00000000" w14:paraId="0000014C">
      <w:pPr>
        <w:spacing w:after="240" w:before="240" w:lineRule="auto"/>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КОШТОРИС</w:t>
      </w:r>
    </w:p>
    <w:p w:rsidR="00000000" w:rsidDel="00000000" w:rsidP="00000000" w:rsidRDefault="00000000" w:rsidRPr="00000000" w14:paraId="0000014D">
      <w:pPr>
        <w:spacing w:after="240" w:before="240" w:lineRule="auto"/>
        <w:jc w:val="center"/>
        <w:rPr/>
      </w:pPr>
      <w:r w:rsidDel="00000000" w:rsidR="00000000" w:rsidRPr="00000000">
        <w:rPr>
          <w:rFonts w:ascii="Times New Roman" w:cs="Times New Roman" w:eastAsia="Times New Roman" w:hAnsi="Times New Roman"/>
          <w:b w:val="1"/>
          <w:bCs w:val="1"/>
          <w:sz w:val="24"/>
          <w:szCs w:val="24"/>
          <w:highlight w:val="white"/>
          <w:rtl w:val="0"/>
        </w:rPr>
        <w:t xml:space="preserve">на закупівлю</w:t>
      </w:r>
      <w:r w:rsidDel="00000000" w:rsidR="00000000" w:rsidRPr="00000000">
        <w:rPr>
          <w:rFonts w:ascii="Times New Roman" w:cs="Times New Roman" w:eastAsia="Times New Roman" w:hAnsi="Times New Roman"/>
          <w:b w:val="1"/>
          <w:bCs w:val="1"/>
          <w:sz w:val="24"/>
          <w:szCs w:val="24"/>
          <w:rtl w:val="0"/>
        </w:rPr>
        <w:t xml:space="preserve"> послуг з розробки технічної документації, демонтажу та монтажу металопластикових віконних і дверних конструкцій та улаштування</w:t>
      </w:r>
      <w:r w:rsidDel="00000000" w:rsidR="00000000" w:rsidRPr="00000000">
        <w:rPr>
          <w:rFonts w:ascii="Times New Roman" w:cs="Times New Roman" w:eastAsia="Times New Roman" w:hAnsi="Times New Roman"/>
          <w:b w:val="1"/>
          <w:bCs w:val="1"/>
          <w:sz w:val="24"/>
          <w:szCs w:val="24"/>
          <w:rtl w:val="0"/>
        </w:rPr>
        <w:t xml:space="preserve"> віконних</w:t>
      </w:r>
      <w:r w:rsidDel="00000000" w:rsidR="00000000" w:rsidRPr="00000000">
        <w:rPr>
          <w:rFonts w:ascii="Times New Roman" w:cs="Times New Roman" w:eastAsia="Times New Roman" w:hAnsi="Times New Roman"/>
          <w:b w:val="1"/>
          <w:bCs w:val="1"/>
          <w:sz w:val="24"/>
          <w:szCs w:val="24"/>
          <w:rtl w:val="0"/>
        </w:rPr>
        <w:t xml:space="preserve"> укосів у Полтавській обл., м. Лубни</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14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Локація: Полтавська область, м. Лубни, 1 установа.</w:t>
      </w:r>
    </w:p>
    <w:p w:rsidR="00000000" w:rsidDel="00000000" w:rsidP="00000000" w:rsidRDefault="00000000" w:rsidRPr="00000000" w14:paraId="0000014F">
      <w:pPr>
        <w:spacing w:line="240" w:lineRule="auto"/>
        <w:ind w:left="0" w:firstLine="0"/>
        <w:jc w:val="both"/>
        <w:rPr>
          <w:sz w:val="20"/>
          <w:szCs w:val="20"/>
        </w:rPr>
      </w:pPr>
      <w:r w:rsidDel="00000000" w:rsidR="00000000" w:rsidRPr="00000000">
        <w:rPr>
          <w:rFonts w:ascii="Times New Roman" w:cs="Times New Roman" w:eastAsia="Times New Roman" w:hAnsi="Times New Roman"/>
          <w:sz w:val="24"/>
          <w:szCs w:val="24"/>
          <w:rtl w:val="0"/>
        </w:rPr>
        <w:t xml:space="preserve">Орієнтовна площа конструкцій підпадаючих під заміну: міжкімнатні двері - 37 м2.</w:t>
      </w:r>
      <w:r w:rsidDel="00000000" w:rsidR="00000000" w:rsidRPr="00000000">
        <w:rPr>
          <w:rtl w:val="0"/>
        </w:rPr>
      </w:r>
    </w:p>
    <w:p w:rsidR="00000000" w:rsidDel="00000000" w:rsidP="00000000" w:rsidRDefault="00000000" w:rsidRPr="00000000" w14:paraId="00000150">
      <w:pPr>
        <w:spacing w:line="240" w:lineRule="auto"/>
        <w:jc w:val="both"/>
        <w:rPr>
          <w:sz w:val="20"/>
          <w:szCs w:val="20"/>
        </w:rPr>
      </w:pPr>
      <w:r w:rsidDel="00000000" w:rsidR="00000000" w:rsidRPr="00000000">
        <w:rPr>
          <w:rtl w:val="0"/>
        </w:rPr>
      </w:r>
    </w:p>
    <w:tbl>
      <w:tblPr>
        <w:tblStyle w:val="Table6"/>
        <w:tblW w:w="9345.0" w:type="dxa"/>
        <w:jc w:val="left"/>
        <w:tblLayout w:type="fixed"/>
        <w:tblLook w:val="0400"/>
      </w:tblPr>
      <w:tblGrid>
        <w:gridCol w:w="555"/>
        <w:gridCol w:w="3555"/>
        <w:gridCol w:w="1380"/>
        <w:gridCol w:w="1155"/>
        <w:gridCol w:w="1290"/>
        <w:gridCol w:w="1410"/>
        <w:tblGridChange w:id="0">
          <w:tblGrid>
            <w:gridCol w:w="555"/>
            <w:gridCol w:w="3555"/>
            <w:gridCol w:w="1380"/>
            <w:gridCol w:w="1155"/>
            <w:gridCol w:w="1290"/>
            <w:gridCol w:w="1410"/>
          </w:tblGrid>
        </w:tblGridChange>
      </w:tblGrid>
      <w:tr>
        <w:trPr>
          <w:cantSplit w:val="0"/>
          <w:trHeight w:val="1575" w:hRule="atLeast"/>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51">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з/п</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52">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Назва послуги</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53">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Орієнтовна кількість</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54">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Одиниця</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55">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Ціна за одиницю без ПДВ, грн.</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56">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Загальна вартість товару без ПДВ, грн.</w:t>
            </w:r>
          </w:p>
        </w:tc>
      </w:tr>
      <w:tr>
        <w:trPr>
          <w:cantSplit w:val="0"/>
          <w:trHeight w:val="387"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Розробка технічної документації</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A">
            <w:pPr>
              <w:spacing w:line="24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комплекс послуг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B">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5C">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4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Демонтажні роботи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0">
            <w:pPr>
              <w:spacing w:line="240" w:lineRule="auto"/>
              <w:jc w:val="center"/>
              <w:rPr>
                <w:rFonts w:ascii="Times New Roman" w:cs="Times New Roman" w:eastAsia="Times New Roman" w:hAnsi="Times New Roman"/>
                <w:highlight w:val="yellow"/>
                <w:vertAlign w:val="superscript"/>
              </w:rPr>
            </w:pPr>
            <w:r w:rsidDel="00000000" w:rsidR="00000000" w:rsidRPr="00000000">
              <w:rPr>
                <w:rFonts w:ascii="Times New Roman" w:cs="Times New Roman" w:eastAsia="Times New Roman" w:hAnsi="Times New Roman"/>
                <w:rtl w:val="0"/>
              </w:rPr>
              <w:t xml:space="preserve">м</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1">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62">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129"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Монтажні роботи металопластикових конструкцій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6">
            <w:pPr>
              <w:spacing w:line="24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 м</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7">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68">
            <w:pPr>
              <w:spacing w:line="240" w:lineRule="auto"/>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69">
      <w:pPr>
        <w:spacing w:after="240" w:before="240" w:lineRule="auto"/>
        <w:jc w:val="both"/>
        <w:rPr>
          <w:sz w:val="20"/>
          <w:szCs w:val="20"/>
        </w:rPr>
      </w:pPr>
      <w:r w:rsidDel="00000000" w:rsidR="00000000" w:rsidRPr="00000000">
        <w:rPr>
          <w:rtl w:val="0"/>
        </w:rPr>
      </w:r>
    </w:p>
    <w:p w:rsidR="00000000" w:rsidDel="00000000" w:rsidP="00000000" w:rsidRDefault="00000000" w:rsidRPr="00000000" w14:paraId="0000016A">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16B">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16C">
      <w:pPr>
        <w:spacing w:after="180" w:before="18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r w:rsidDel="00000000" w:rsidR="00000000" w:rsidRPr="00000000">
        <w:rPr>
          <w:rtl w:val="0"/>
        </w:rPr>
      </w:r>
    </w:p>
    <w:p w:rsidR="00000000" w:rsidDel="00000000" w:rsidP="00000000" w:rsidRDefault="00000000" w:rsidRPr="00000000" w14:paraId="0000016D">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Посада, прізвище, ініціали, підпис  ___________________ (                 </w:t>
        <w:tab/>
        <w:t xml:space="preserve">)</w:t>
      </w:r>
    </w:p>
    <w:p w:rsidR="00000000" w:rsidDel="00000000" w:rsidP="00000000" w:rsidRDefault="00000000" w:rsidRPr="00000000" w14:paraId="0000016E">
      <w:pPr>
        <w:spacing w:after="240" w:before="240" w:lineRule="auto"/>
        <w:jc w:val="both"/>
        <w:rPr>
          <w:b w:val="1"/>
          <w:bCs w:val="1"/>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Дата:</w:t>
      </w:r>
      <w:r w:rsidDel="00000000" w:rsidR="00000000" w:rsidRPr="00000000">
        <w:rPr>
          <w:rtl w:val="0"/>
        </w:rPr>
      </w:r>
    </w:p>
    <w:p w:rsidR="00000000" w:rsidDel="00000000" w:rsidP="00000000" w:rsidRDefault="00000000" w:rsidRPr="00000000" w14:paraId="0000016F">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0">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1">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2">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3">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4">
      <w:pPr>
        <w:spacing w:after="18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5">
      <w:pPr>
        <w:spacing w:after="240" w:befor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rtl w:val="0"/>
        </w:rPr>
        <w:t xml:space="preserve">Додаток № 1.6.</w:t>
      </w:r>
      <w:r w:rsidDel="00000000" w:rsidR="00000000" w:rsidRPr="00000000">
        <w:rPr>
          <w:rFonts w:ascii="Times New Roman" w:cs="Times New Roman" w:eastAsia="Times New Roman" w:hAnsi="Times New Roman"/>
          <w:b w:val="1"/>
          <w:bCs w:val="1"/>
          <w:sz w:val="24"/>
          <w:szCs w:val="24"/>
          <w:highlight w:val="white"/>
          <w:rtl w:val="0"/>
        </w:rPr>
        <w:t xml:space="preserve"> </w:t>
      </w:r>
    </w:p>
    <w:p w:rsidR="00000000" w:rsidDel="00000000" w:rsidP="00000000" w:rsidRDefault="00000000" w:rsidRPr="00000000" w14:paraId="00000176">
      <w:pPr>
        <w:spacing w:after="240" w:before="240" w:lineRule="auto"/>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КОШТОРИС</w:t>
      </w:r>
    </w:p>
    <w:p w:rsidR="00000000" w:rsidDel="00000000" w:rsidP="00000000" w:rsidRDefault="00000000" w:rsidRPr="00000000" w14:paraId="00000177">
      <w:pPr>
        <w:spacing w:after="240" w:before="240" w:lineRule="auto"/>
        <w:jc w:val="center"/>
        <w:rPr>
          <w:b w:val="1"/>
          <w:bCs w:val="1"/>
        </w:rPr>
      </w:pPr>
      <w:r w:rsidDel="00000000" w:rsidR="00000000" w:rsidRPr="00000000">
        <w:rPr>
          <w:rFonts w:ascii="Times New Roman" w:cs="Times New Roman" w:eastAsia="Times New Roman" w:hAnsi="Times New Roman"/>
          <w:b w:val="1"/>
          <w:bCs w:val="1"/>
          <w:sz w:val="24"/>
          <w:szCs w:val="24"/>
          <w:highlight w:val="white"/>
          <w:rtl w:val="0"/>
        </w:rPr>
        <w:t xml:space="preserve">на закупівлю </w:t>
      </w:r>
      <w:r w:rsidDel="00000000" w:rsidR="00000000" w:rsidRPr="00000000">
        <w:rPr>
          <w:rFonts w:ascii="Times New Roman" w:cs="Times New Roman" w:eastAsia="Times New Roman" w:hAnsi="Times New Roman"/>
          <w:b w:val="1"/>
          <w:bCs w:val="1"/>
          <w:sz w:val="24"/>
          <w:szCs w:val="24"/>
          <w:rtl w:val="0"/>
        </w:rPr>
        <w:t xml:space="preserve">послуг з розробки технічної документації, демонтажу та монтажу металопластикових віконних і дверних конструкцій та улаштування</w:t>
      </w:r>
      <w:r w:rsidDel="00000000" w:rsidR="00000000" w:rsidRPr="00000000">
        <w:rPr>
          <w:rFonts w:ascii="Times New Roman" w:cs="Times New Roman" w:eastAsia="Times New Roman" w:hAnsi="Times New Roman"/>
          <w:b w:val="1"/>
          <w:bCs w:val="1"/>
          <w:sz w:val="24"/>
          <w:szCs w:val="24"/>
          <w:rtl w:val="0"/>
        </w:rPr>
        <w:t xml:space="preserve"> віконних</w:t>
      </w:r>
      <w:r w:rsidDel="00000000" w:rsidR="00000000" w:rsidRPr="00000000">
        <w:rPr>
          <w:rFonts w:ascii="Times New Roman" w:cs="Times New Roman" w:eastAsia="Times New Roman" w:hAnsi="Times New Roman"/>
          <w:b w:val="1"/>
          <w:bCs w:val="1"/>
          <w:sz w:val="24"/>
          <w:szCs w:val="24"/>
          <w:rtl w:val="0"/>
        </w:rPr>
        <w:t xml:space="preserve"> укосів у м. Івано-Франківськ.</w:t>
      </w:r>
      <w:r w:rsidDel="00000000" w:rsidR="00000000" w:rsidRPr="00000000">
        <w:rPr>
          <w:rtl w:val="0"/>
        </w:rPr>
      </w:r>
    </w:p>
    <w:p w:rsidR="00000000" w:rsidDel="00000000" w:rsidP="00000000" w:rsidRDefault="00000000" w:rsidRPr="00000000" w14:paraId="0000017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Локація:  м. Івано-Франківськ, 3 установи.</w:t>
      </w:r>
    </w:p>
    <w:p w:rsidR="00000000" w:rsidDel="00000000" w:rsidP="00000000" w:rsidRDefault="00000000" w:rsidRPr="00000000" w14:paraId="00000179">
      <w:pPr>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Установа 1. Орієнтовна площа конструкцій підпадаючих під заміну: міжкімнатні двері - </w:t>
      </w:r>
      <w:r w:rsidDel="00000000" w:rsidR="00000000" w:rsidRPr="00000000">
        <w:rPr>
          <w:rFonts w:ascii="Times New Roman" w:cs="Times New Roman" w:eastAsia="Times New Roman" w:hAnsi="Times New Roman"/>
          <w:sz w:val="24"/>
          <w:szCs w:val="24"/>
          <w:rtl w:val="0"/>
        </w:rPr>
        <w:t xml:space="preserve">32 м2</w:t>
      </w:r>
      <w:r w:rsidDel="00000000" w:rsidR="00000000" w:rsidRPr="00000000">
        <w:rPr>
          <w:rFonts w:ascii="Times New Roman" w:cs="Times New Roman" w:eastAsia="Times New Roman" w:hAnsi="Times New Roman"/>
          <w:sz w:val="24"/>
          <w:szCs w:val="24"/>
          <w:rtl w:val="0"/>
        </w:rPr>
        <w:t xml:space="preserve">, вікна - 1,9 м2, також потрібно врахувати вартість облаштування укосів із гіпсокартону з чистовою шпаклівкою, попередня кількість укосів -  4 м/п, з урахуванням орієнтовної ширини укосів  400 мм. </w:t>
      </w:r>
    </w:p>
    <w:p w:rsidR="00000000" w:rsidDel="00000000" w:rsidP="00000000" w:rsidRDefault="00000000" w:rsidRPr="00000000" w14:paraId="0000017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Установа 2. Орієнтовна площа конструкцій підпадаючих під заміну: вхідні д</w:t>
      </w:r>
      <w:r w:rsidDel="00000000" w:rsidR="00000000" w:rsidRPr="00000000">
        <w:rPr>
          <w:rFonts w:ascii="Times New Roman" w:cs="Times New Roman" w:eastAsia="Times New Roman" w:hAnsi="Times New Roman"/>
          <w:sz w:val="24"/>
          <w:szCs w:val="24"/>
          <w:rtl w:val="0"/>
        </w:rPr>
        <w:t xml:space="preserve">вері - 7,4 м2, двері міжкімнатні - 24,6 м2.</w:t>
      </w:r>
    </w:p>
    <w:p w:rsidR="00000000" w:rsidDel="00000000" w:rsidP="00000000" w:rsidRDefault="00000000" w:rsidRPr="00000000" w14:paraId="0000017B">
      <w:pPr>
        <w:spacing w:line="240" w:lineRule="auto"/>
        <w:jc w:val="both"/>
        <w:rPr>
          <w:sz w:val="20"/>
          <w:szCs w:val="20"/>
        </w:rPr>
      </w:pPr>
      <w:r w:rsidDel="00000000" w:rsidR="00000000" w:rsidRPr="00000000">
        <w:rPr>
          <w:rFonts w:ascii="Times New Roman" w:cs="Times New Roman" w:eastAsia="Times New Roman" w:hAnsi="Times New Roman"/>
          <w:sz w:val="24"/>
          <w:szCs w:val="24"/>
          <w:rtl w:val="0"/>
        </w:rPr>
        <w:t xml:space="preserve">Установа 3. Орієнтовна площа конструкцій підпадаючих під заміну: двері міжкімнатні - 8,2 м2.</w:t>
      </w:r>
      <w:r w:rsidDel="00000000" w:rsidR="00000000" w:rsidRPr="00000000">
        <w:rPr>
          <w:rtl w:val="0"/>
        </w:rPr>
      </w:r>
    </w:p>
    <w:tbl>
      <w:tblPr>
        <w:tblStyle w:val="Table7"/>
        <w:tblW w:w="9345.0" w:type="dxa"/>
        <w:jc w:val="left"/>
        <w:tblLayout w:type="fixed"/>
        <w:tblLook w:val="0400"/>
      </w:tblPr>
      <w:tblGrid>
        <w:gridCol w:w="555"/>
        <w:gridCol w:w="3555"/>
        <w:gridCol w:w="1365"/>
        <w:gridCol w:w="1140"/>
        <w:gridCol w:w="1320"/>
        <w:gridCol w:w="1410"/>
        <w:tblGridChange w:id="0">
          <w:tblGrid>
            <w:gridCol w:w="555"/>
            <w:gridCol w:w="3555"/>
            <w:gridCol w:w="1365"/>
            <w:gridCol w:w="1140"/>
            <w:gridCol w:w="1320"/>
            <w:gridCol w:w="1410"/>
          </w:tblGrid>
        </w:tblGridChange>
      </w:tblGrid>
      <w:tr>
        <w:trPr>
          <w:cantSplit w:val="0"/>
          <w:trHeight w:val="1215" w:hRule="atLeast"/>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7C">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з/п</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7D">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Назва послуги</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7E">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Орієнтовна кількість</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7F">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Одиниця</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80">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Ціна за одиницю без ПДВ, грн.</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181">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Загальна вартість товару без ПДВ, грн.</w:t>
            </w:r>
          </w:p>
        </w:tc>
      </w:tr>
      <w:tr>
        <w:trPr>
          <w:cantSplit w:val="0"/>
          <w:trHeight w:val="387"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Розробка технічної документації</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5">
            <w:pPr>
              <w:spacing w:line="24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комплекс послуг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6">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87">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Демонтажні роботи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B">
            <w:pPr>
              <w:spacing w:line="240" w:lineRule="auto"/>
              <w:jc w:val="center"/>
              <w:rPr>
                <w:rFonts w:ascii="Times New Roman" w:cs="Times New Roman" w:eastAsia="Times New Roman" w:hAnsi="Times New Roman"/>
                <w:highlight w:val="yellow"/>
                <w:vertAlign w:val="superscript"/>
              </w:rPr>
            </w:pPr>
            <w:r w:rsidDel="00000000" w:rsidR="00000000" w:rsidRPr="00000000">
              <w:rPr>
                <w:rFonts w:ascii="Times New Roman" w:cs="Times New Roman" w:eastAsia="Times New Roman" w:hAnsi="Times New Roman"/>
                <w:rtl w:val="0"/>
              </w:rPr>
              <w:t xml:space="preserve">м</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C">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8D">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554.9414062499999"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Монтажні роботи металопластикових конструкцій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1">
            <w:pPr>
              <w:spacing w:line="24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 м</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92">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93">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290.976562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Улаштування віконних укосів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мп</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98">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99">
            <w:pPr>
              <w:spacing w:line="240" w:lineRule="auto"/>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9A">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b1b1b"/>
          <w:sz w:val="24"/>
          <w:szCs w:val="24"/>
          <w:highlight w:val="white"/>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color w:val="1b1b1b"/>
          <w:sz w:val="24"/>
          <w:szCs w:val="24"/>
          <w:rtl w:val="0"/>
        </w:rPr>
        <w:t xml:space="preserve">У випадку монтажу вікон роботи мають включати в себе монтаж підвіконь, відливів, а також монтажну піну та усю супровідну фурнітуру та матеріали, необхідні для виконання даного виду робіт.</w:t>
      </w:r>
      <w:r w:rsidDel="00000000" w:rsidR="00000000" w:rsidRPr="00000000">
        <w:rPr>
          <w:rtl w:val="0"/>
        </w:rPr>
      </w:r>
    </w:p>
    <w:p w:rsidR="00000000" w:rsidDel="00000000" w:rsidP="00000000" w:rsidRDefault="00000000" w:rsidRPr="00000000" w14:paraId="0000019B">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19C">
      <w:pPr>
        <w:spacing w:after="240" w:before="24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19D">
      <w:pPr>
        <w:spacing w:after="180" w:before="18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r w:rsidDel="00000000" w:rsidR="00000000" w:rsidRPr="00000000">
        <w:rPr>
          <w:rtl w:val="0"/>
        </w:rPr>
      </w:r>
    </w:p>
    <w:p w:rsidR="00000000" w:rsidDel="00000000" w:rsidP="00000000" w:rsidRDefault="00000000" w:rsidRPr="00000000" w14:paraId="0000019E">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Посада, прізвище, ініціали, підпис  ___________________ (                 </w:t>
        <w:tab/>
        <w:t xml:space="preserve">)</w:t>
      </w:r>
    </w:p>
    <w:p w:rsidR="00000000" w:rsidDel="00000000" w:rsidP="00000000" w:rsidRDefault="00000000" w:rsidRPr="00000000" w14:paraId="0000019F">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Дата:</w:t>
      </w:r>
      <w:r w:rsidDel="00000000" w:rsidR="00000000" w:rsidRPr="00000000">
        <w:rPr>
          <w:rtl w:val="0"/>
        </w:rPr>
      </w:r>
    </w:p>
    <w:sectPr>
      <w:pgSz w:h="16834" w:w="11909" w:orient="portrait"/>
      <w:pgMar w:bottom="1231" w:top="992.1259842519685" w:left="1417"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Wix Madefor Dis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480"/>
      </w:pPr>
      <w:rPr/>
    </w:lvl>
    <w:lvl w:ilvl="1">
      <w:start w:val="1"/>
      <w:numFmt w:val="decimal"/>
      <w:lvlText w:val="%2."/>
      <w:lvlJc w:val="left"/>
      <w:pPr>
        <w:ind w:left="1440" w:hanging="480"/>
      </w:pPr>
      <w:rPr/>
    </w:lvl>
    <w:lvl w:ilvl="2">
      <w:start w:val="1"/>
      <w:numFmt w:val="decimal"/>
      <w:lvlText w:val="%3."/>
      <w:lvlJc w:val="left"/>
      <w:pPr>
        <w:ind w:left="2160" w:hanging="480"/>
      </w:pPr>
      <w:rPr/>
    </w:lvl>
    <w:lvl w:ilvl="3">
      <w:start w:val="1"/>
      <w:numFmt w:val="decimal"/>
      <w:lvlText w:val="%4."/>
      <w:lvlJc w:val="left"/>
      <w:pPr>
        <w:ind w:left="2880" w:hanging="480"/>
      </w:pPr>
      <w:rPr/>
    </w:lvl>
    <w:lvl w:ilvl="4">
      <w:start w:val="1"/>
      <w:numFmt w:val="decimal"/>
      <w:lvlText w:val="%5."/>
      <w:lvlJc w:val="left"/>
      <w:pPr>
        <w:ind w:left="3600" w:hanging="480"/>
      </w:pPr>
      <w:rPr/>
    </w:lvl>
    <w:lvl w:ilvl="5">
      <w:start w:val="1"/>
      <w:numFmt w:val="decimal"/>
      <w:lvlText w:val="%6."/>
      <w:lvlJc w:val="left"/>
      <w:pPr>
        <w:ind w:left="4320" w:hanging="480"/>
      </w:pPr>
      <w:rPr/>
    </w:lvl>
    <w:lvl w:ilvl="6">
      <w:start w:val="1"/>
      <w:numFmt w:val="decimal"/>
      <w:lvlText w:val="%7."/>
      <w:lvlJc w:val="left"/>
      <w:pPr>
        <w:ind w:left="5040" w:hanging="480"/>
      </w:pPr>
      <w:rPr/>
    </w:lvl>
    <w:lvl w:ilvl="7">
      <w:start w:val="1"/>
      <w:numFmt w:val="decimal"/>
      <w:lvlText w:val="%8."/>
      <w:lvlJc w:val="left"/>
      <w:pPr>
        <w:ind w:left="5760" w:hanging="480"/>
      </w:pPr>
      <w:rPr/>
    </w:lvl>
    <w:lvl w:ilvl="8">
      <w:start w:val="1"/>
      <w:numFmt w:val="decimal"/>
      <w:lvlText w:val="%9."/>
      <w:lvlJc w:val="left"/>
      <w:pPr>
        <w:ind w:left="6480" w:hanging="480"/>
      </w:pPr>
      <w:rPr/>
    </w:lvl>
  </w:abstractNum>
  <w:abstractNum w:abstractNumId="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east-sos.org/documents-and-reports/" TargetMode="External"/><Relationship Id="rId9" Type="http://schemas.openxmlformats.org/officeDocument/2006/relationships/hyperlink" Target="https://east-sos.org/documents-and-report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ast-sos.org/documents-and-reports/" TargetMode="External"/><Relationship Id="rId8" Type="http://schemas.openxmlformats.org/officeDocument/2006/relationships/hyperlink" Target="https://east-sos.org/documents-and-repor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WixMadeforDisplay-regular.ttf"/><Relationship Id="rId2" Type="http://schemas.openxmlformats.org/officeDocument/2006/relationships/font" Target="fonts/WixMadeforDi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AqxZAo/kjpsG02gu6zfU+hb6+A==">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