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12.06.2026   </w:t>
      </w:r>
      <w:r w:rsidDel="00000000" w:rsidR="00000000" w:rsidRPr="00000000">
        <w:rPr>
          <w:rFonts w:ascii="Times New Roman" w:cs="Times New Roman" w:eastAsia="Times New Roman" w:hAnsi="Times New Roman"/>
          <w:sz w:val="24"/>
          <w:szCs w:val="24"/>
          <w:rtl w:val="0"/>
        </w:rPr>
        <w:t xml:space="preserve">                                                                                                                      м. Київ</w:t>
      </w:r>
    </w:p>
    <w:p w:rsidR="00000000" w:rsidDel="00000000" w:rsidP="00000000" w:rsidRDefault="00000000" w:rsidRPr="00000000" w14:paraId="00000002">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w:t>
      </w:r>
      <w:r w:rsidDel="00000000" w:rsidR="00000000" w:rsidRPr="00000000">
        <w:rPr>
          <w:rFonts w:ascii="Times New Roman" w:cs="Times New Roman" w:eastAsia="Times New Roman" w:hAnsi="Times New Roman"/>
          <w:b w:val="1"/>
          <w:bCs w:val="1"/>
          <w:color w:val="131313"/>
          <w:sz w:val="24"/>
          <w:szCs w:val="24"/>
          <w:rtl w:val="0"/>
        </w:rPr>
        <w:t xml:space="preserve">із закупівлі будівельних матеріалів в рамках проєкту «MESH: Багатогалузева надзвичайна допомога громадам із високим рівнем ризику», який реалізується в рамках Суб-грантової угоди № UH-01-04/2026 укладеної 21.04.2026 року за координації БФ «Право на захист» та за підтримки Гуманітарного фонду для України (ГФУ/UHF)</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3">
      <w:pPr>
        <w:spacing w:after="24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4">
      <w:pPr>
        <w:spacing w:after="240" w:line="24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1.1. Вступ</w:t>
      </w:r>
    </w:p>
    <w:p w:rsidR="00000000" w:rsidDel="00000000" w:rsidP="00000000" w:rsidRDefault="00000000" w:rsidRPr="00000000" w14:paraId="00000006">
      <w:pPr>
        <w:spacing w:after="240" w:before="240" w:line="240" w:lineRule="auto"/>
        <w:ind w:firstLine="540"/>
        <w:jc w:val="both"/>
        <w:rPr>
          <w:rFonts w:ascii="Times New Roman" w:cs="Times New Roman" w:eastAsia="Times New Roman" w:hAnsi="Times New Roman"/>
          <w:sz w:val="24"/>
          <w:szCs w:val="24"/>
        </w:rPr>
      </w:pPr>
      <w:bookmarkStart w:colFirst="0" w:colLast="0" w:name="_heading=h.d3nh7m3lkao2" w:id="0"/>
      <w:bookmarkEnd w:id="0"/>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«СХІД-СОС» оголошує тендер із  закупівлі будівельних матеріалів в рамках проєкту «MESH: Багатогалузева надзвичайна допомога громадам із високим рівнем ризику», який реалізується в рамках Суб-грантової угоди № UH-01-04/2026 укладеної 21.04.2026 року за координації БФ «Право на захист» та за підтримки Гуманітарного фонду для України (ГФУ/UHF).</w:t>
      </w:r>
    </w:p>
    <w:p w:rsidR="00000000" w:rsidDel="00000000" w:rsidP="00000000" w:rsidRDefault="00000000" w:rsidRPr="00000000" w14:paraId="00000007">
      <w:pPr>
        <w:spacing w:after="240" w:before="240" w:line="240" w:lineRule="auto"/>
        <w:ind w:firstLine="540"/>
        <w:jc w:val="both"/>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color w:val="131313"/>
          <w:sz w:val="24"/>
          <w:szCs w:val="24"/>
          <w:rtl w:val="0"/>
        </w:rPr>
        <w:t xml:space="preserve">Товари потрібно доставити безпосередньо до місця призначення за адресами згідно “Додатку 1.5. Адреси доставки”:</w:t>
      </w:r>
    </w:p>
    <w:p w:rsidR="00000000" w:rsidDel="00000000" w:rsidP="00000000" w:rsidRDefault="00000000" w:rsidRPr="00000000" w14:paraId="00000008">
      <w:pPr>
        <w:numPr>
          <w:ilvl w:val="0"/>
          <w:numId w:val="3"/>
        </w:numPr>
        <w:spacing w:after="240" w:before="240" w:line="240" w:lineRule="auto"/>
        <w:ind w:left="1260" w:hanging="360"/>
        <w:jc w:val="both"/>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color w:val="131313"/>
          <w:sz w:val="24"/>
          <w:szCs w:val="24"/>
          <w:rtl w:val="0"/>
        </w:rPr>
        <w:t xml:space="preserve">м.</w:t>
      </w:r>
      <w:r w:rsidDel="00000000" w:rsidR="00000000" w:rsidRPr="00000000">
        <w:rPr>
          <w:rtl w:val="0"/>
        </w:rPr>
        <w:t xml:space="preserve"> </w:t>
      </w:r>
      <w:r w:rsidDel="00000000" w:rsidR="00000000" w:rsidRPr="00000000">
        <w:rPr>
          <w:rFonts w:ascii="Times New Roman" w:cs="Times New Roman" w:eastAsia="Times New Roman" w:hAnsi="Times New Roman"/>
          <w:color w:val="131313"/>
          <w:sz w:val="24"/>
          <w:szCs w:val="24"/>
          <w:rtl w:val="0"/>
        </w:rPr>
        <w:t xml:space="preserve">Ізюм (Ізюмський район, Харківська область)</w:t>
      </w:r>
    </w:p>
    <w:p w:rsidR="00000000" w:rsidDel="00000000" w:rsidP="00000000" w:rsidRDefault="00000000" w:rsidRPr="00000000" w14:paraId="00000009">
      <w:pPr>
        <w:numPr>
          <w:ilvl w:val="0"/>
          <w:numId w:val="3"/>
        </w:numPr>
        <w:spacing w:after="240" w:before="240" w:line="240" w:lineRule="auto"/>
        <w:ind w:left="1260" w:hanging="360"/>
        <w:jc w:val="both"/>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color w:val="131313"/>
          <w:sz w:val="24"/>
          <w:szCs w:val="24"/>
          <w:rtl w:val="0"/>
        </w:rPr>
        <w:t xml:space="preserve">с.</w:t>
      </w:r>
      <w:r w:rsidDel="00000000" w:rsidR="00000000" w:rsidRPr="00000000">
        <w:rPr>
          <w:rtl w:val="0"/>
        </w:rPr>
        <w:t xml:space="preserve"> </w:t>
      </w:r>
      <w:r w:rsidDel="00000000" w:rsidR="00000000" w:rsidRPr="00000000">
        <w:rPr>
          <w:rFonts w:ascii="Times New Roman" w:cs="Times New Roman" w:eastAsia="Times New Roman" w:hAnsi="Times New Roman"/>
          <w:color w:val="131313"/>
          <w:sz w:val="24"/>
          <w:szCs w:val="24"/>
          <w:rtl w:val="0"/>
        </w:rPr>
        <w:t xml:space="preserve">Новополтавка (Олександрівська громада, Краматорський район, Донецька область)</w:t>
      </w:r>
    </w:p>
    <w:p w:rsidR="00000000" w:rsidDel="00000000" w:rsidP="00000000" w:rsidRDefault="00000000" w:rsidRPr="00000000" w14:paraId="0000000A">
      <w:pPr>
        <w:spacing w:after="240" w:before="240" w:line="240" w:lineRule="auto"/>
        <w:ind w:left="0" w:firstLine="0"/>
        <w:jc w:val="both"/>
        <w:rPr>
          <w:rFonts w:ascii="Times New Roman" w:cs="Times New Roman" w:eastAsia="Times New Roman" w:hAnsi="Times New Roman"/>
          <w:i w:val="1"/>
          <w:iCs w:val="1"/>
          <w:color w:val="1b1b1b"/>
          <w:sz w:val="24"/>
          <w:szCs w:val="24"/>
        </w:rPr>
      </w:pPr>
      <w:r w:rsidDel="00000000" w:rsidR="00000000" w:rsidRPr="00000000">
        <w:rPr>
          <w:rFonts w:ascii="Times New Roman" w:cs="Times New Roman" w:eastAsia="Times New Roman" w:hAnsi="Times New Roman"/>
          <w:color w:val="1a1918"/>
          <w:sz w:val="24"/>
          <w:szCs w:val="24"/>
          <w:rtl w:val="0"/>
        </w:rPr>
        <w:t xml:space="preserve">Вартість доставки товару повинна бути врахована у вартості товару</w:t>
      </w:r>
      <w:r w:rsidDel="00000000" w:rsidR="00000000" w:rsidRPr="00000000">
        <w:rPr>
          <w:rFonts w:ascii="Times New Roman" w:cs="Times New Roman" w:eastAsia="Times New Roman" w:hAnsi="Times New Roman"/>
          <w:color w:val="131313"/>
          <w:sz w:val="24"/>
          <w:szCs w:val="24"/>
          <w:rtl w:val="0"/>
        </w:rPr>
        <w:t xml:space="preserve">.</w:t>
      </w:r>
      <w:r w:rsidDel="00000000" w:rsidR="00000000" w:rsidRPr="00000000">
        <w:rPr>
          <w:rtl w:val="0"/>
        </w:rPr>
      </w:r>
    </w:p>
    <w:p w:rsidR="00000000" w:rsidDel="00000000" w:rsidP="00000000" w:rsidRDefault="00000000" w:rsidRPr="00000000" w14:paraId="0000000B">
      <w:pPr>
        <w:spacing w:after="240" w:before="240" w:line="240" w:lineRule="auto"/>
        <w:jc w:val="both"/>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b1b1b"/>
          <w:sz w:val="24"/>
          <w:szCs w:val="24"/>
          <w:rtl w:val="0"/>
        </w:rPr>
        <w:t xml:space="preserve">Закупівля товару здійснюватиметься в рамках проєкту </w:t>
      </w:r>
      <w:r w:rsidDel="00000000" w:rsidR="00000000" w:rsidRPr="00000000">
        <w:rPr>
          <w:rFonts w:ascii="Times New Roman" w:cs="Times New Roman" w:eastAsia="Times New Roman" w:hAnsi="Times New Roman"/>
          <w:sz w:val="24"/>
          <w:szCs w:val="24"/>
          <w:rtl w:val="0"/>
        </w:rPr>
        <w:t xml:space="preserve">«MESH: Багатогалузева надзвичайна допомога громадам із високим рівнем ризику», який реалізується в рамках Суб-грантової угоди № UH-01-04/2026 укладеної 21.04.2026 року за координації БФ «Право на захист» та за підтримки Гуманітарного фонду для України (ГФУ/UHF).</w:t>
      </w:r>
      <w:r w:rsidDel="00000000" w:rsidR="00000000" w:rsidRPr="00000000">
        <w:rPr>
          <w:rtl w:val="0"/>
        </w:rPr>
      </w:r>
    </w:p>
    <w:p w:rsidR="00000000" w:rsidDel="00000000" w:rsidP="00000000" w:rsidRDefault="00000000" w:rsidRPr="00000000" w14:paraId="0000000C">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виконання договору: липень 2026 року.</w:t>
      </w:r>
    </w:p>
    <w:p w:rsidR="00000000" w:rsidDel="00000000" w:rsidP="00000000" w:rsidRDefault="00000000" w:rsidRPr="00000000" w14:paraId="0000000D">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послуг: безготівкова оплата.</w:t>
      </w:r>
    </w:p>
    <w:p w:rsidR="00000000" w:rsidDel="00000000" w:rsidP="00000000" w:rsidRDefault="00000000" w:rsidRPr="00000000" w14:paraId="0000000E">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Перелік продукції із закупівлі зазначений у </w:t>
      </w:r>
      <w:r w:rsidDel="00000000" w:rsidR="00000000" w:rsidRPr="00000000">
        <w:rPr>
          <w:rFonts w:ascii="Times New Roman" w:cs="Times New Roman" w:eastAsia="Times New Roman" w:hAnsi="Times New Roman"/>
          <w:b w:val="1"/>
          <w:bCs w:val="1"/>
          <w:sz w:val="24"/>
          <w:szCs w:val="24"/>
          <w:rtl w:val="0"/>
        </w:rPr>
        <w:t xml:space="preserve">Розділі 2.</w:t>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1.2. Кваліфікаційні вимоги</w:t>
      </w:r>
    </w:p>
    <w:p w:rsidR="00000000" w:rsidDel="00000000" w:rsidP="00000000" w:rsidRDefault="00000000" w:rsidRPr="00000000" w14:paraId="00000010">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11">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виписки з Єдиного державного реєстру юридичних осіб, фізичних осіб-підприємців та громадських формувань (або витяг) (актуальні на дату подання пропозиції);</w:t>
      </w:r>
    </w:p>
    <w:p w:rsidR="00000000" w:rsidDel="00000000" w:rsidP="00000000" w:rsidRDefault="00000000" w:rsidRPr="00000000" w14:paraId="00000012">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витягу (виписки) про сплату єдиного податку із зазначенням видів діяльності (у випадку, якщо приватний підприємець – платник єдиного податку) або витяг з реєстру платників податку на додану вартість;</w:t>
      </w:r>
    </w:p>
    <w:p w:rsidR="00000000" w:rsidDel="00000000" w:rsidP="00000000" w:rsidRDefault="00000000" w:rsidRPr="00000000" w14:paraId="00000013">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учасникам рекомендується надавати рекомендаційні листи щодо попередньої співпраці по цих видах діяльності з вказанням чинних контактних даних організацій, з якими проводилась співпраця (за наявності).</w:t>
      </w:r>
    </w:p>
    <w:p w:rsidR="00000000" w:rsidDel="00000000" w:rsidP="00000000" w:rsidRDefault="00000000" w:rsidRPr="00000000" w14:paraId="00000014">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15">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Пропозиції слід надати в одному екземплярі до 18:00 25 червня 2026 року Новою поштою</w:t>
      </w:r>
      <w:r w:rsidDel="00000000" w:rsidR="00000000" w:rsidRPr="00000000">
        <w:rPr>
          <w:rFonts w:ascii="Times New Roman" w:cs="Times New Roman" w:eastAsia="Times New Roman" w:hAnsi="Times New Roman"/>
          <w:sz w:val="24"/>
          <w:szCs w:val="24"/>
          <w:rtl w:val="0"/>
        </w:rPr>
        <w:t xml:space="preserve"> в запечатаному конверті </w:t>
      </w:r>
      <w:r w:rsidDel="00000000" w:rsidR="00000000" w:rsidRPr="00000000">
        <w:rPr>
          <w:rFonts w:ascii="Times New Roman" w:cs="Times New Roman" w:eastAsia="Times New Roman" w:hAnsi="Times New Roman"/>
          <w:sz w:val="24"/>
          <w:szCs w:val="24"/>
          <w:u w:val="single"/>
          <w:rtl w:val="0"/>
        </w:rPr>
        <w:t xml:space="preserve">з обов'язковим маркуванням</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color w:val="131313"/>
          <w:sz w:val="24"/>
          <w:szCs w:val="24"/>
          <w:rtl w:val="0"/>
        </w:rPr>
        <w:t xml:space="preserve">Тендер із закупівлі будівельних матеріалів в рамках проєкту «MESH: Багатогалузева надзвичайна допомога громадам із високим рівнем ризику».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w:t>
      </w:r>
    </w:p>
    <w:p w:rsidR="00000000" w:rsidDel="00000000" w:rsidP="00000000" w:rsidRDefault="00000000" w:rsidRPr="00000000" w14:paraId="00000016">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 розділі «Відправник» слід вказати найменування учасника тендера, адресу та контактні телефони. У графі «Одержувач» вказати адресу: БО «БФ «Схід-СОС», м. Київ, Нова Пошта №57, тел. +380507858196. </w:t>
      </w:r>
    </w:p>
    <w:p w:rsidR="00000000" w:rsidDel="00000000" w:rsidP="00000000" w:rsidRDefault="00000000" w:rsidRPr="00000000" w14:paraId="00000017">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w:t>
      </w:r>
      <w:r w:rsidDel="00000000" w:rsidR="00000000" w:rsidRPr="00000000">
        <w:rPr>
          <w:rFonts w:ascii="Times New Roman" w:cs="Times New Roman" w:eastAsia="Times New Roman" w:hAnsi="Times New Roman"/>
          <w:color w:val="0000ff"/>
          <w:sz w:val="24"/>
          <w:szCs w:val="24"/>
          <w:u w:val="single"/>
          <w:rtl w:val="0"/>
        </w:rPr>
        <w:t xml:space="preserve">purchases@east-sos.org</w:t>
      </w:r>
      <w:r w:rsidDel="00000000" w:rsidR="00000000" w:rsidRPr="00000000">
        <w:rPr>
          <w:rFonts w:ascii="Times New Roman" w:cs="Times New Roman" w:eastAsia="Times New Roman" w:hAnsi="Times New Roman"/>
          <w:sz w:val="24"/>
          <w:szCs w:val="24"/>
          <w:rtl w:val="0"/>
        </w:rPr>
        <w:t xml:space="preserve"> або зателефонувавши за номером</w:t>
      </w:r>
      <w:r w:rsidDel="00000000" w:rsidR="00000000" w:rsidRPr="00000000">
        <w:rPr>
          <w:rFonts w:ascii="Times New Roman" w:cs="Times New Roman" w:eastAsia="Times New Roman" w:hAnsi="Times New Roman"/>
          <w:color w:val="333333"/>
          <w:sz w:val="24"/>
          <w:szCs w:val="24"/>
          <w:rtl w:val="0"/>
        </w:rPr>
        <w:t xml:space="preserve"> :+38066 445 3870⁩.</w:t>
      </w:r>
      <w:r w:rsidDel="00000000" w:rsidR="00000000" w:rsidRPr="00000000">
        <w:rPr>
          <w:rtl w:val="0"/>
        </w:rPr>
      </w:r>
    </w:p>
    <w:p w:rsidR="00000000" w:rsidDel="00000000" w:rsidP="00000000" w:rsidRDefault="00000000" w:rsidRPr="00000000" w14:paraId="00000018">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19">
      <w:pPr>
        <w:spacing w:after="240" w:before="240" w:line="240" w:lineRule="auto"/>
        <w:ind w:firstLine="53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Необхідні копії документів відповідно до кваліфікаційних вимог</w:t>
      </w:r>
    </w:p>
    <w:p w:rsidR="00000000" w:rsidDel="00000000" w:rsidP="00000000" w:rsidRDefault="00000000" w:rsidRPr="00000000" w14:paraId="0000001A">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 Додаток № 1.1: Комерційна пропозиція;</w:t>
      </w:r>
      <w:r w:rsidDel="00000000" w:rsidR="00000000" w:rsidRPr="00000000">
        <w:rPr>
          <w:rtl w:val="0"/>
        </w:rPr>
      </w:r>
    </w:p>
    <w:p w:rsidR="00000000" w:rsidDel="00000000" w:rsidP="00000000" w:rsidRDefault="00000000" w:rsidRPr="00000000" w14:paraId="0000001B">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Додаток № 1.2. </w:t>
      </w:r>
      <w:r w:rsidDel="00000000" w:rsidR="00000000" w:rsidRPr="00000000">
        <w:rPr>
          <w:rFonts w:ascii="Times New Roman" w:cs="Times New Roman" w:eastAsia="Times New Roman" w:hAnsi="Times New Roman"/>
          <w:sz w:val="24"/>
          <w:szCs w:val="24"/>
          <w:rtl w:val="0"/>
        </w:rPr>
        <w:t xml:space="preserve">КОШТОРИС на закупівлю </w:t>
      </w:r>
      <w:r w:rsidDel="00000000" w:rsidR="00000000" w:rsidRPr="00000000">
        <w:rPr>
          <w:rFonts w:ascii="Times New Roman" w:cs="Times New Roman" w:eastAsia="Times New Roman" w:hAnsi="Times New Roman"/>
          <w:color w:val="131313"/>
          <w:sz w:val="24"/>
          <w:szCs w:val="24"/>
          <w:rtl w:val="0"/>
        </w:rPr>
        <w:t xml:space="preserve">будівельних матеріалів</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C">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Додаток № 1.2. КОШТОРИС на закупівлю </w:t>
      </w:r>
      <w:r w:rsidDel="00000000" w:rsidR="00000000" w:rsidRPr="00000000">
        <w:rPr>
          <w:rFonts w:ascii="Times New Roman" w:cs="Times New Roman" w:eastAsia="Times New Roman" w:hAnsi="Times New Roman"/>
          <w:color w:val="1a1918"/>
          <w:sz w:val="24"/>
          <w:szCs w:val="24"/>
          <w:rtl w:val="0"/>
        </w:rPr>
        <w:t xml:space="preserve">конструкційних матеріалів (полікарбонат)</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Додаток № 1.4. КОШТОРИС на закупівлю </w:t>
      </w:r>
      <w:r w:rsidDel="00000000" w:rsidR="00000000" w:rsidRPr="00000000">
        <w:rPr>
          <w:rFonts w:ascii="Times New Roman" w:cs="Times New Roman" w:eastAsia="Times New Roman" w:hAnsi="Times New Roman"/>
          <w:color w:val="131313"/>
          <w:sz w:val="24"/>
          <w:szCs w:val="24"/>
          <w:rtl w:val="0"/>
        </w:rPr>
        <w:t xml:space="preserve">будівельних витратних матеріалів</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E">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color w:val="131313"/>
          <w:sz w:val="24"/>
          <w:szCs w:val="24"/>
          <w:rtl w:val="0"/>
        </w:rPr>
        <w:t xml:space="preserve">Додатку №1.5. Адреси доставки</w:t>
      </w:r>
      <w:r w:rsidDel="00000000" w:rsidR="00000000" w:rsidRPr="00000000">
        <w:rPr>
          <w:rtl w:val="0"/>
        </w:rPr>
      </w:r>
    </w:p>
    <w:p w:rsidR="00000000" w:rsidDel="00000000" w:rsidP="00000000" w:rsidRDefault="00000000" w:rsidRPr="00000000" w14:paraId="0000001F">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Кошторис має бути обов’язково завірений підписом та печаткою </w:t>
      </w:r>
      <w:r w:rsidDel="00000000" w:rsidR="00000000" w:rsidRPr="00000000">
        <w:rPr>
          <w:rFonts w:ascii="Times New Roman" w:cs="Times New Roman" w:eastAsia="Times New Roman" w:hAnsi="Times New Roman"/>
          <w:b w:val="1"/>
          <w:bCs w:val="1"/>
          <w:sz w:val="24"/>
          <w:szCs w:val="24"/>
          <w:rtl w:val="0"/>
        </w:rPr>
        <w:t xml:space="preserve">(за наявності)</w:t>
      </w:r>
      <w:r w:rsidDel="00000000" w:rsidR="00000000" w:rsidRPr="00000000">
        <w:rPr>
          <w:rFonts w:ascii="Times New Roman" w:cs="Times New Roman" w:eastAsia="Times New Roman" w:hAnsi="Times New Roman"/>
          <w:sz w:val="24"/>
          <w:szCs w:val="24"/>
          <w:rtl w:val="0"/>
        </w:rPr>
        <w:t xml:space="preserve"> уповноваженої особи</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20">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1a1918"/>
          <w:sz w:val="24"/>
          <w:szCs w:val="24"/>
          <w:rtl w:val="0"/>
        </w:rPr>
        <w:t xml:space="preserve">Замовник має право обрати переможця закупівлі по кожному КОШТОРИСУ окремо.</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1">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22">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 Учасникам рекомендується надавати рекомендаційні листи щодо попередньої співпраці по цих видах діяльності з вказанням чинних контактних даних організацій, з якими проводилась співпраця (за наявності).</w:t>
      </w:r>
    </w:p>
    <w:p w:rsidR="00000000" w:rsidDel="00000000" w:rsidP="00000000" w:rsidRDefault="00000000" w:rsidRPr="00000000" w14:paraId="00000023">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w:t>
      </w:r>
      <w:r w:rsidDel="00000000" w:rsidR="00000000" w:rsidRPr="00000000">
        <w:rPr>
          <w:rFonts w:ascii="Times New Roman" w:cs="Times New Roman" w:eastAsia="Times New Roman" w:hAnsi="Times New Roman"/>
          <w:b w:val="1"/>
          <w:bCs w:val="1"/>
          <w:sz w:val="24"/>
          <w:szCs w:val="24"/>
          <w:rtl w:val="0"/>
        </w:rPr>
        <w:t xml:space="preserve">не розглядається</w:t>
      </w:r>
      <w:r w:rsidDel="00000000" w:rsidR="00000000" w:rsidRPr="00000000">
        <w:rPr>
          <w:rFonts w:ascii="Times New Roman" w:cs="Times New Roman" w:eastAsia="Times New Roman" w:hAnsi="Times New Roman"/>
          <w:sz w:val="24"/>
          <w:szCs w:val="24"/>
          <w:rtl w:val="0"/>
        </w:rPr>
        <w:t xml:space="preserve"> тендерним комітетом.</w:t>
      </w:r>
    </w:p>
    <w:p w:rsidR="00000000" w:rsidDel="00000000" w:rsidP="00000000" w:rsidRDefault="00000000" w:rsidRPr="00000000" w14:paraId="00000024">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1.4. Оцінка тендерних пропозицій учасників</w:t>
      </w:r>
    </w:p>
    <w:p w:rsidR="00000000" w:rsidDel="00000000" w:rsidP="00000000" w:rsidRDefault="00000000" w:rsidRPr="00000000" w14:paraId="00000025">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Отримані пропозиції будуть розглянуті та проаналізовані на основі наступних критеріїв оцінки, а саме:</w:t>
      </w:r>
    </w:p>
    <w:p w:rsidR="00000000" w:rsidDel="00000000" w:rsidP="00000000" w:rsidRDefault="00000000" w:rsidRPr="00000000" w14:paraId="00000026">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Відповідність технічним характеристикам, зазначеним в специфікаціях.</w:t>
      </w:r>
    </w:p>
    <w:p w:rsidR="00000000" w:rsidDel="00000000" w:rsidP="00000000" w:rsidRDefault="00000000" w:rsidRPr="00000000" w14:paraId="00000027">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Вартість пропозиції.</w:t>
      </w:r>
    </w:p>
    <w:p w:rsidR="00000000" w:rsidDel="00000000" w:rsidP="00000000" w:rsidRDefault="00000000" w:rsidRPr="00000000" w14:paraId="00000028">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Відповідність вимогам тендеру.</w:t>
      </w:r>
    </w:p>
    <w:p w:rsidR="00000000" w:rsidDel="00000000" w:rsidP="00000000" w:rsidRDefault="00000000" w:rsidRPr="00000000" w14:paraId="00000029">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Досвід роботи у сфері постачання зазначених матеріалів.</w:t>
      </w:r>
    </w:p>
    <w:p w:rsidR="00000000" w:rsidDel="00000000" w:rsidP="00000000" w:rsidRDefault="00000000" w:rsidRPr="00000000" w14:paraId="0000002A">
      <w:pPr>
        <w:spacing w:after="240" w:before="240" w:line="240" w:lineRule="auto"/>
        <w:ind w:firstLine="53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Пропозиції оцінюватимуться на комплексній основі (враховуватимуться вартість послуги, якість товару,  попередній досвід роботи, гарні рекомендації).</w:t>
      </w:r>
    </w:p>
    <w:p w:rsidR="00000000" w:rsidDel="00000000" w:rsidP="00000000" w:rsidRDefault="00000000" w:rsidRPr="00000000" w14:paraId="0000002B">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Тендер вважається таким, що відбувся, при наявності від трьох пропозицій.</w:t>
      </w:r>
    </w:p>
    <w:p w:rsidR="00000000" w:rsidDel="00000000" w:rsidP="00000000" w:rsidRDefault="00000000" w:rsidRPr="00000000" w14:paraId="0000002C">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2E">
      <w:pPr>
        <w:spacing w:after="240" w:before="240" w:line="240" w:lineRule="auto"/>
        <w:ind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акцептує тендерну пропозицію, що визнана найкращою за результатами оцінки, та надсилає всім учасникам повідомлення про результати проведеного тендеру.</w:t>
      </w:r>
    </w:p>
    <w:p w:rsidR="00000000" w:rsidDel="00000000" w:rsidP="00000000" w:rsidRDefault="00000000" w:rsidRPr="00000000" w14:paraId="0000002F">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240" w:before="240" w:line="240" w:lineRule="auto"/>
        <w:ind w:firstLine="54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color w:val="1a1918"/>
          <w:sz w:val="24"/>
          <w:szCs w:val="24"/>
          <w:u w:val="single"/>
          <w:rtl w:val="0"/>
        </w:rPr>
        <w:t xml:space="preserve">Розділ 2: Специфікації послуг із закупівлі будівельних матеріалів </w:t>
      </w:r>
      <w:r w:rsidDel="00000000" w:rsidR="00000000" w:rsidRPr="00000000">
        <w:rPr>
          <w:rFonts w:ascii="Times New Roman" w:cs="Times New Roman" w:eastAsia="Times New Roman" w:hAnsi="Times New Roman"/>
          <w:b w:val="1"/>
          <w:bCs w:val="1"/>
          <w:color w:val="131313"/>
          <w:sz w:val="24"/>
          <w:szCs w:val="24"/>
          <w:u w:val="single"/>
          <w:rtl w:val="0"/>
        </w:rPr>
        <w:t xml:space="preserve">в рамках проєкту «MESH: Багатогалузева надзвичайна допомога громадам із високим рівнем ризику», який реалізується в рамках Суб-грантової угоди № UH-01-04/2026 укладеної 21.04.2026 року за координації БФ «Право на захист» та за підтримки Гуманітарного фонду для України (ГФУ/UHF)</w:t>
      </w:r>
      <w:r w:rsidDel="00000000" w:rsidR="00000000" w:rsidRPr="00000000">
        <w:rPr>
          <w:rFonts w:ascii="Times New Roman" w:cs="Times New Roman" w:eastAsia="Times New Roman" w:hAnsi="Times New Roman"/>
          <w:b w:val="1"/>
          <w:bCs w:val="1"/>
          <w:sz w:val="24"/>
          <w:szCs w:val="24"/>
          <w:u w:val="single"/>
          <w:rtl w:val="0"/>
        </w:rPr>
        <w:t xml:space="preserve">.</w:t>
      </w:r>
      <w:r w:rsidDel="00000000" w:rsidR="00000000" w:rsidRPr="00000000">
        <w:rPr>
          <w:rFonts w:ascii="Times New Roman" w:cs="Times New Roman" w:eastAsia="Times New Roman" w:hAnsi="Times New Roman"/>
          <w:b w:val="1"/>
          <w:bCs w:val="1"/>
          <w:sz w:val="24"/>
          <w:szCs w:val="24"/>
          <w:u w:val="single"/>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 </w:t>
      </w:r>
      <w:r w:rsidDel="00000000" w:rsidR="00000000" w:rsidRPr="00000000">
        <w:rPr>
          <w:rtl w:val="0"/>
        </w:rPr>
      </w:r>
    </w:p>
    <w:p w:rsidR="00000000" w:rsidDel="00000000" w:rsidP="00000000" w:rsidRDefault="00000000" w:rsidRPr="00000000" w14:paraId="00000031">
      <w:pPr>
        <w:spacing w:after="240" w:before="240" w:line="240" w:lineRule="auto"/>
        <w:ind w:firstLine="540"/>
        <w:jc w:val="left"/>
        <w:rPr>
          <w:rFonts w:ascii="Times New Roman" w:cs="Times New Roman" w:eastAsia="Times New Roman" w:hAnsi="Times New Roman"/>
          <w:b w:val="1"/>
          <w:bCs w:val="1"/>
          <w:sz w:val="24"/>
          <w:szCs w:val="24"/>
          <w:shd w:fill="fff2cc" w:val="clear"/>
        </w:rPr>
      </w:pPr>
      <w:r w:rsidDel="00000000" w:rsidR="00000000" w:rsidRPr="00000000">
        <w:rPr>
          <w:rFonts w:ascii="Times New Roman" w:cs="Times New Roman" w:eastAsia="Times New Roman" w:hAnsi="Times New Roman"/>
          <w:b w:val="1"/>
          <w:bCs w:val="1"/>
          <w:sz w:val="24"/>
          <w:szCs w:val="24"/>
          <w:u w:val="single"/>
          <w:rtl w:val="0"/>
        </w:rPr>
        <w:t xml:space="preserve">Перелік матеріалів*</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992.1259842519685" w:right="0" w:hanging="425.19685039370086"/>
        <w:jc w:val="left"/>
        <w:rPr>
          <w:rFonts w:ascii="Times New Roman" w:cs="Times New Roman" w:eastAsia="Times New Roman" w:hAnsi="Times New Roman"/>
          <w:b w:val="1"/>
          <w:bCs w:val="1"/>
          <w:i w:val="0"/>
          <w:iCs w:val="0"/>
          <w:smallCaps w:val="0"/>
          <w:strike w:val="0"/>
          <w:color w:val="1f1f1f"/>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shd w:fill="auto" w:val="clear"/>
          <w:vertAlign w:val="baseline"/>
          <w:rtl w:val="0"/>
        </w:rPr>
        <w:t xml:space="preserve">Предмет закупівлі: будівельні матеріали</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Шифер волокнистоцементний 8-хвильовий 1750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1130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мм – 2568 шт;</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Дошка обрізна оброблена антисептиком 25</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4500 мм – 300 шт;</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Брус оброблений антисептиком 50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4500 мм – 100 шт;</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Монолітний полікарбонат 4 мм 2050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3050 мм, прозорий UV 2, лист – 100 шт;</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Шуруп конструкційний потайна головка 6</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120 мм – 2000 шт;</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Шуруп конструкційний потайна головка 6</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160 мм – 500 шт;</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Саморіз жовтий 5</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 мм – 10000 шт;</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Саморіз цинк покрівельний 4,8</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 мм – 10000 шт;</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Саморіз по дереву 3,5</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 мм – 5000 шт;</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Саморіз по дереву 3,5</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55 мм – 5000 шт;</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Саморіз TN мет 3,5</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 – 4000 шт;</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Саморіз LN зі свердлом 3,5</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9,5 мм – 2000 шт;</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Цвяхи шиферні 5,0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120 мм – 200 кг;</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Цвяхи будівельні 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80 мм, без покриття – 100 кг;</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Цвяхи будівельні 4</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 мм, без покриття – 150 кг;</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Піна-клей під пістолет, 750 мл – 100 шт;</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Силікон універсальний білий, 310 мл – 60 шт;</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Клей аєрозоль універсальний 400 мл – 15 шт;</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Мастика бітумна-каучукова, 3 кг – 15 шт;</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Мастика бітумна-каучукова, 5 кг – 15 шт;</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Стрічка герметизуюча покрі</w:t>
      </w:r>
      <w:r w:rsidDel="00000000" w:rsidR="00000000" w:rsidRPr="00000000">
        <w:rPr>
          <w:rFonts w:ascii="Times New Roman" w:cs="Times New Roman" w:eastAsia="Times New Roman" w:hAnsi="Times New Roman"/>
          <w:sz w:val="24"/>
          <w:szCs w:val="24"/>
          <w:rtl w:val="0"/>
        </w:rPr>
        <w:t xml:space="preserve">вельна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бітумна 75мм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3м – 15 шт;</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Стрічка </w:t>
      </w:r>
      <w:r w:rsidDel="00000000" w:rsidR="00000000" w:rsidRPr="00000000">
        <w:rPr>
          <w:rFonts w:ascii="Times New Roman" w:cs="Times New Roman" w:eastAsia="Times New Roman" w:hAnsi="Times New Roman"/>
          <w:sz w:val="24"/>
          <w:szCs w:val="24"/>
          <w:rtl w:val="0"/>
        </w:rPr>
        <w:t xml:space="preserve">герметизуюча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покрівельна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бітумна 100мм*3м – 12 шт;</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Лист оцинкований 1,25*2м, 0,4мм – 200 шт;</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Профнастил ПС-10, графітовий. 1200*2000*0,4 мм, м2 – 312 шт;</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Планка кут внутрішній графітовий 50*50*2000мм  – 120 шт;</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Саморіз покрівельний по дереву графітовий 4,8</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 мм – 3000 шт;</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Суміш жаростійка для кладки камінів і печей, 25 кг  – 20 шт;</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Штукатурка гіпсова універсальна, зерн</w:t>
      </w:r>
      <w:r w:rsidDel="00000000" w:rsidR="00000000" w:rsidRPr="00000000">
        <w:rPr>
          <w:rFonts w:ascii="Times New Roman" w:cs="Times New Roman" w:eastAsia="Times New Roman" w:hAnsi="Times New Roman"/>
          <w:sz w:val="24"/>
          <w:szCs w:val="24"/>
          <w:rtl w:val="0"/>
        </w:rPr>
        <w:t xml:space="preserve">істисть до 0,8мм, структура гладка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25 кг мішок – 50 шт;</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992.1259842519685" w:right="0" w:hanging="425.1968503937008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Пінополістирол жорсткий 20мм 1,2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0,6м, лист – 60 шт;</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b w:val="1"/>
          <w:bCs w:val="1"/>
          <w:color w:val="1a1918"/>
          <w:sz w:val="24"/>
          <w:szCs w:val="24"/>
        </w:rPr>
      </w:pPr>
      <w:r w:rsidDel="00000000" w:rsidR="00000000" w:rsidRPr="00000000">
        <w:rPr>
          <w:rFonts w:ascii="Times New Roman" w:cs="Times New Roman" w:eastAsia="Times New Roman" w:hAnsi="Times New Roman"/>
          <w:b w:val="1"/>
          <w:bCs w:val="1"/>
          <w:color w:val="1a1918"/>
          <w:sz w:val="24"/>
          <w:szCs w:val="24"/>
          <w:rtl w:val="0"/>
        </w:rPr>
        <w:t xml:space="preserve">2</w:t>
      </w:r>
      <w:r w:rsidDel="00000000" w:rsidR="00000000" w:rsidRPr="00000000">
        <w:rPr>
          <w:rFonts w:ascii="Times New Roman" w:cs="Times New Roman" w:eastAsia="Times New Roman" w:hAnsi="Times New Roman"/>
          <w:b w:val="1"/>
          <w:bCs w:val="1"/>
          <w:color w:val="1a1918"/>
          <w:sz w:val="24"/>
          <w:szCs w:val="24"/>
          <w:rtl w:val="0"/>
        </w:rPr>
        <w:t xml:space="preserve">)   Предмет закупівлі: конструкційні матеріали (полікарбонат)</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0" w:hanging="425.19685039370086"/>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1a1918"/>
          <w:sz w:val="24"/>
          <w:szCs w:val="24"/>
          <w:rtl w:val="0"/>
        </w:rPr>
        <w:t xml:space="preserve">Полікарбонат монолітний прозорий (розміри листів 2050х3050 мм, товщина 4 мм, двосторонній захист відультрафіолету 2UV, стандарт пожежної безпеки (Flammability) UL-94 class HB, не виділяє токсичних речовин при горінні – 100 листів;</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Times New Roman" w:cs="Times New Roman" w:eastAsia="Times New Roman" w:hAnsi="Times New Roman"/>
          <w:b w:val="1"/>
          <w:bCs w:val="1"/>
          <w:color w:val="1a1918"/>
          <w:sz w:val="24"/>
          <w:szCs w:val="24"/>
        </w:rPr>
      </w:pPr>
      <w:r w:rsidDel="00000000" w:rsidR="00000000" w:rsidRPr="00000000">
        <w:rPr>
          <w:rFonts w:ascii="Times New Roman" w:cs="Times New Roman" w:eastAsia="Times New Roman" w:hAnsi="Times New Roman"/>
          <w:b w:val="1"/>
          <w:bCs w:val="1"/>
          <w:color w:val="1a1918"/>
          <w:sz w:val="24"/>
          <w:szCs w:val="24"/>
          <w:rtl w:val="0"/>
        </w:rPr>
        <w:t xml:space="preserve">Зверніть увагу: В пропозицію слід додати зразок полікарбонату невеликого розміру для оцінки якості запропонованого матеріалу.</w:t>
      </w:r>
      <w:r w:rsidDel="00000000" w:rsidR="00000000" w:rsidRPr="00000000">
        <w:rPr>
          <w:rtl w:val="0"/>
        </w:rPr>
      </w:r>
    </w:p>
    <w:p w:rsidR="00000000" w:rsidDel="00000000" w:rsidP="00000000" w:rsidRDefault="00000000" w:rsidRPr="00000000" w14:paraId="00000053">
      <w:pPr>
        <w:spacing w:after="0" w:before="0" w:line="240" w:lineRule="auto"/>
        <w:ind w:left="992.1259842519685" w:hanging="425.1968503937008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tab/>
        <w:t xml:space="preserve">Предмет закупівлі: будівельні витратні матеріали</w:t>
      </w:r>
    </w:p>
    <w:p w:rsidR="00000000" w:rsidDel="00000000" w:rsidP="00000000" w:rsidRDefault="00000000" w:rsidRPr="00000000" w14:paraId="00000054">
      <w:pPr>
        <w:numPr>
          <w:ilvl w:val="0"/>
          <w:numId w:val="6"/>
        </w:numPr>
        <w:spacing w:after="0" w:before="0" w:line="240" w:lineRule="auto"/>
        <w:ind w:left="992.1259842519685" w:hanging="425.19685039370086"/>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Набір з 10 магнітних біт для викрутки PH2, протиковзкі довгі біти для дрилі, 50  мм – 3 шт;</w:t>
      </w:r>
    </w:p>
    <w:p w:rsidR="00000000" w:rsidDel="00000000" w:rsidP="00000000" w:rsidRDefault="00000000" w:rsidRPr="00000000" w14:paraId="00000055">
      <w:pPr>
        <w:numPr>
          <w:ilvl w:val="0"/>
          <w:numId w:val="6"/>
        </w:numPr>
        <w:spacing w:after="0" w:before="0" w:line="240" w:lineRule="auto"/>
        <w:ind w:left="992.1259842519685" w:hanging="425.19685039370086"/>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Біта магнітна кровельна 8мм х 50мм – 20 шт;</w:t>
      </w:r>
    </w:p>
    <w:p w:rsidR="00000000" w:rsidDel="00000000" w:rsidP="00000000" w:rsidRDefault="00000000" w:rsidRPr="00000000" w14:paraId="00000056">
      <w:pPr>
        <w:numPr>
          <w:ilvl w:val="0"/>
          <w:numId w:val="6"/>
        </w:numPr>
        <w:spacing w:after="0" w:before="0" w:line="240" w:lineRule="auto"/>
        <w:ind w:left="992.1259842519685" w:hanging="425.19685039370086"/>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Набір полотен для сабельних пилок для дерева, 3 шт (Довжина полотна: 152, 152, 203 мм. Товщина: 0.9, 0.9, 1 мм. Тип полотна: BiM, HCS. Кількість зубців на дюйм: 6-11, 7-18, 6-10. Робоча довжина: 130, 130, 180 мм) – 3 шт;</w:t>
      </w:r>
    </w:p>
    <w:p w:rsidR="00000000" w:rsidDel="00000000" w:rsidP="00000000" w:rsidRDefault="00000000" w:rsidRPr="00000000" w14:paraId="00000057">
      <w:pPr>
        <w:numPr>
          <w:ilvl w:val="0"/>
          <w:numId w:val="6"/>
        </w:numPr>
        <w:spacing w:after="0" w:before="0" w:line="240" w:lineRule="auto"/>
        <w:ind w:left="992.1259842519685" w:hanging="425.19685039370086"/>
        <w:jc w:val="both"/>
        <w:rPr>
          <w:rFonts w:ascii="Times New Roman" w:cs="Times New Roman" w:eastAsia="Times New Roman" w:hAnsi="Times New Roman"/>
          <w:color w:val="1b1b1b"/>
          <w:sz w:val="24"/>
          <w:szCs w:val="24"/>
          <w:u w:val="none"/>
        </w:rPr>
      </w:pPr>
      <w:r w:rsidDel="00000000" w:rsidR="00000000" w:rsidRPr="00000000">
        <w:rPr>
          <w:rFonts w:ascii="Times New Roman" w:cs="Times New Roman" w:eastAsia="Times New Roman" w:hAnsi="Times New Roman"/>
          <w:color w:val="1b1b1b"/>
          <w:sz w:val="24"/>
          <w:szCs w:val="24"/>
          <w:rtl w:val="0"/>
        </w:rPr>
        <w:t xml:space="preserve">Диск відрізний сегментний алмазний по каменю, 230 мм 22.2 мм – 6 шт;</w:t>
      </w:r>
    </w:p>
    <w:p w:rsidR="00000000" w:rsidDel="00000000" w:rsidP="00000000" w:rsidRDefault="00000000" w:rsidRPr="00000000" w14:paraId="00000058">
      <w:pPr>
        <w:numPr>
          <w:ilvl w:val="0"/>
          <w:numId w:val="6"/>
        </w:numPr>
        <w:spacing w:after="0" w:before="0" w:line="240" w:lineRule="auto"/>
        <w:ind w:left="992.1259842519685" w:hanging="425.19685039370086"/>
        <w:jc w:val="both"/>
        <w:rPr>
          <w:rFonts w:ascii="Times New Roman" w:cs="Times New Roman" w:eastAsia="Times New Roman" w:hAnsi="Times New Roman"/>
          <w:color w:val="1b1b1b"/>
          <w:sz w:val="24"/>
          <w:szCs w:val="24"/>
          <w:u w:val="none"/>
        </w:rPr>
      </w:pPr>
      <w:r w:rsidDel="00000000" w:rsidR="00000000" w:rsidRPr="00000000">
        <w:rPr>
          <w:rFonts w:ascii="Times New Roman" w:cs="Times New Roman" w:eastAsia="Times New Roman" w:hAnsi="Times New Roman"/>
          <w:color w:val="1b1b1b"/>
          <w:sz w:val="24"/>
          <w:szCs w:val="24"/>
          <w:rtl w:val="0"/>
        </w:rPr>
        <w:t xml:space="preserve">Диск відрізний сегментний алмазний по каменю, 125 мм 22,2 мм – 12 шт;</w:t>
      </w:r>
    </w:p>
    <w:p w:rsidR="00000000" w:rsidDel="00000000" w:rsidP="00000000" w:rsidRDefault="00000000" w:rsidRPr="00000000" w14:paraId="00000059">
      <w:pPr>
        <w:numPr>
          <w:ilvl w:val="0"/>
          <w:numId w:val="6"/>
        </w:numPr>
        <w:spacing w:after="0" w:before="0" w:line="240" w:lineRule="auto"/>
        <w:ind w:left="992.1259842519685" w:hanging="425.19685039370086"/>
        <w:jc w:val="both"/>
        <w:rPr>
          <w:rFonts w:ascii="Times New Roman" w:cs="Times New Roman" w:eastAsia="Times New Roman" w:hAnsi="Times New Roman"/>
          <w:color w:val="1b1b1b"/>
          <w:sz w:val="24"/>
          <w:szCs w:val="24"/>
          <w:u w:val="none"/>
        </w:rPr>
      </w:pPr>
      <w:r w:rsidDel="00000000" w:rsidR="00000000" w:rsidRPr="00000000">
        <w:rPr>
          <w:rFonts w:ascii="Times New Roman" w:cs="Times New Roman" w:eastAsia="Times New Roman" w:hAnsi="Times New Roman"/>
          <w:color w:val="1b1b1b"/>
          <w:sz w:val="24"/>
          <w:szCs w:val="24"/>
          <w:rtl w:val="0"/>
        </w:rPr>
        <w:t xml:space="preserve">Диск пиляльний по дереву 185*20/16 мм – 6 шт;</w:t>
      </w:r>
    </w:p>
    <w:p w:rsidR="00000000" w:rsidDel="00000000" w:rsidP="00000000" w:rsidRDefault="00000000" w:rsidRPr="00000000" w14:paraId="0000005A">
      <w:pPr>
        <w:numPr>
          <w:ilvl w:val="0"/>
          <w:numId w:val="6"/>
        </w:numPr>
        <w:spacing w:after="0" w:before="0" w:line="240" w:lineRule="auto"/>
        <w:ind w:left="992.1259842519685" w:hanging="425.19685039370086"/>
        <w:jc w:val="both"/>
        <w:rPr>
          <w:rFonts w:ascii="Times New Roman" w:cs="Times New Roman" w:eastAsia="Times New Roman" w:hAnsi="Times New Roman"/>
          <w:color w:val="1b1b1b"/>
          <w:sz w:val="24"/>
          <w:szCs w:val="24"/>
          <w:u w:val="none"/>
        </w:rPr>
      </w:pPr>
      <w:r w:rsidDel="00000000" w:rsidR="00000000" w:rsidRPr="00000000">
        <w:rPr>
          <w:rFonts w:ascii="Times New Roman" w:cs="Times New Roman" w:eastAsia="Times New Roman" w:hAnsi="Times New Roman"/>
          <w:color w:val="1b1b1b"/>
          <w:sz w:val="24"/>
          <w:szCs w:val="24"/>
          <w:rtl w:val="0"/>
        </w:rPr>
        <w:t xml:space="preserve">Круг шліфувальний SZS180L P240 215 мм, комплект з 5 шт – 5 уп;</w:t>
      </w:r>
    </w:p>
    <w:p w:rsidR="00000000" w:rsidDel="00000000" w:rsidP="00000000" w:rsidRDefault="00000000" w:rsidRPr="00000000" w14:paraId="0000005B">
      <w:pPr>
        <w:numPr>
          <w:ilvl w:val="0"/>
          <w:numId w:val="6"/>
        </w:numPr>
        <w:spacing w:after="0" w:before="0" w:line="240" w:lineRule="auto"/>
        <w:ind w:left="992.1259842519685" w:hanging="425.19685039370086"/>
        <w:jc w:val="both"/>
        <w:rPr>
          <w:rFonts w:ascii="Times New Roman" w:cs="Times New Roman" w:eastAsia="Times New Roman" w:hAnsi="Times New Roman"/>
          <w:color w:val="1b1b1b"/>
          <w:sz w:val="24"/>
          <w:szCs w:val="24"/>
          <w:u w:val="none"/>
        </w:rPr>
      </w:pPr>
      <w:r w:rsidDel="00000000" w:rsidR="00000000" w:rsidRPr="00000000">
        <w:rPr>
          <w:rFonts w:ascii="Times New Roman" w:cs="Times New Roman" w:eastAsia="Times New Roman" w:hAnsi="Times New Roman"/>
          <w:color w:val="1b1b1b"/>
          <w:sz w:val="24"/>
          <w:szCs w:val="24"/>
          <w:rtl w:val="0"/>
        </w:rPr>
        <w:t xml:space="preserve">Круг шліфувальний SZS180L P180 215 мм, комплект з 5 шт – 15 уп;</w:t>
      </w:r>
    </w:p>
    <w:p w:rsidR="00000000" w:rsidDel="00000000" w:rsidP="00000000" w:rsidRDefault="00000000" w:rsidRPr="00000000" w14:paraId="0000005C">
      <w:pPr>
        <w:numPr>
          <w:ilvl w:val="0"/>
          <w:numId w:val="6"/>
        </w:numPr>
        <w:spacing w:after="0" w:before="0" w:line="240" w:lineRule="auto"/>
        <w:ind w:left="992.1259842519685" w:hanging="425.19685039370086"/>
        <w:jc w:val="both"/>
        <w:rPr>
          <w:rFonts w:ascii="Times New Roman" w:cs="Times New Roman" w:eastAsia="Times New Roman" w:hAnsi="Times New Roman"/>
          <w:color w:val="1b1b1b"/>
          <w:sz w:val="24"/>
          <w:szCs w:val="24"/>
          <w:u w:val="none"/>
        </w:rPr>
      </w:pPr>
      <w:r w:rsidDel="00000000" w:rsidR="00000000" w:rsidRPr="00000000">
        <w:rPr>
          <w:rFonts w:ascii="Times New Roman" w:cs="Times New Roman" w:eastAsia="Times New Roman" w:hAnsi="Times New Roman"/>
          <w:color w:val="1b1b1b"/>
          <w:sz w:val="24"/>
          <w:szCs w:val="24"/>
          <w:rtl w:val="0"/>
        </w:rPr>
        <w:t xml:space="preserve">Круг шліфувальний SZS180L P150 215 мм, комплект з 5 шт – 5 уп;</w:t>
      </w:r>
    </w:p>
    <w:p w:rsidR="00000000" w:rsidDel="00000000" w:rsidP="00000000" w:rsidRDefault="00000000" w:rsidRPr="00000000" w14:paraId="0000005D">
      <w:pPr>
        <w:numPr>
          <w:ilvl w:val="0"/>
          <w:numId w:val="6"/>
        </w:numPr>
        <w:spacing w:after="0" w:before="0" w:line="240" w:lineRule="auto"/>
        <w:ind w:left="992.1259842519685" w:hanging="425.19685039370086"/>
        <w:jc w:val="both"/>
        <w:rPr>
          <w:rFonts w:ascii="Times New Roman" w:cs="Times New Roman" w:eastAsia="Times New Roman" w:hAnsi="Times New Roman"/>
          <w:color w:val="1b1b1b"/>
          <w:sz w:val="24"/>
          <w:szCs w:val="24"/>
          <w:u w:val="none"/>
        </w:rPr>
      </w:pPr>
      <w:r w:rsidDel="00000000" w:rsidR="00000000" w:rsidRPr="00000000">
        <w:rPr>
          <w:rFonts w:ascii="Times New Roman" w:cs="Times New Roman" w:eastAsia="Times New Roman" w:hAnsi="Times New Roman"/>
          <w:color w:val="1b1b1b"/>
          <w:sz w:val="24"/>
          <w:szCs w:val="24"/>
          <w:rtl w:val="0"/>
        </w:rPr>
        <w:t xml:space="preserve">Круг шліфувальний SZS180L P120 215 мм, комплект з 5 шт – 15 уп;</w:t>
      </w:r>
    </w:p>
    <w:p w:rsidR="00000000" w:rsidDel="00000000" w:rsidP="00000000" w:rsidRDefault="00000000" w:rsidRPr="00000000" w14:paraId="0000005E">
      <w:pPr>
        <w:numPr>
          <w:ilvl w:val="0"/>
          <w:numId w:val="6"/>
        </w:numPr>
        <w:spacing w:after="0" w:before="0" w:line="240" w:lineRule="auto"/>
        <w:ind w:left="992.1259842519685" w:hanging="425.19685039370086"/>
        <w:jc w:val="both"/>
        <w:rPr>
          <w:rFonts w:ascii="Times New Roman" w:cs="Times New Roman" w:eastAsia="Times New Roman" w:hAnsi="Times New Roman"/>
          <w:color w:val="1b1b1b"/>
          <w:sz w:val="24"/>
          <w:szCs w:val="24"/>
          <w:u w:val="none"/>
        </w:rPr>
      </w:pPr>
      <w:r w:rsidDel="00000000" w:rsidR="00000000" w:rsidRPr="00000000">
        <w:rPr>
          <w:rFonts w:ascii="Times New Roman" w:cs="Times New Roman" w:eastAsia="Times New Roman" w:hAnsi="Times New Roman"/>
          <w:color w:val="1b1b1b"/>
          <w:sz w:val="24"/>
          <w:szCs w:val="24"/>
          <w:rtl w:val="0"/>
        </w:rPr>
        <w:t xml:space="preserve">Круг шліфувальний SZS180L P100 215 мм, комплект з 5 шт – 5 уп;</w:t>
      </w:r>
    </w:p>
    <w:p w:rsidR="00000000" w:rsidDel="00000000" w:rsidP="00000000" w:rsidRDefault="00000000" w:rsidRPr="00000000" w14:paraId="0000005F">
      <w:pPr>
        <w:numPr>
          <w:ilvl w:val="0"/>
          <w:numId w:val="6"/>
        </w:numPr>
        <w:spacing w:after="0" w:before="0" w:line="240" w:lineRule="auto"/>
        <w:ind w:left="992.1259842519685" w:hanging="425.19685039370086"/>
        <w:jc w:val="both"/>
        <w:rPr>
          <w:rFonts w:ascii="Times New Roman" w:cs="Times New Roman" w:eastAsia="Times New Roman" w:hAnsi="Times New Roman"/>
          <w:color w:val="1b1b1b"/>
          <w:sz w:val="24"/>
          <w:szCs w:val="24"/>
          <w:u w:val="none"/>
        </w:rPr>
      </w:pPr>
      <w:r w:rsidDel="00000000" w:rsidR="00000000" w:rsidRPr="00000000">
        <w:rPr>
          <w:rFonts w:ascii="Times New Roman" w:cs="Times New Roman" w:eastAsia="Times New Roman" w:hAnsi="Times New Roman"/>
          <w:color w:val="1b1b1b"/>
          <w:sz w:val="24"/>
          <w:szCs w:val="24"/>
          <w:rtl w:val="0"/>
        </w:rPr>
        <w:t xml:space="preserve">Круг шліфувальний SZS180L P80 215 мм, комплект з 5 шт – 5 уп;</w:t>
      </w:r>
    </w:p>
    <w:p w:rsidR="00000000" w:rsidDel="00000000" w:rsidP="00000000" w:rsidRDefault="00000000" w:rsidRPr="00000000" w14:paraId="00000060">
      <w:pPr>
        <w:numPr>
          <w:ilvl w:val="0"/>
          <w:numId w:val="6"/>
        </w:numPr>
        <w:spacing w:after="0" w:before="0" w:line="240" w:lineRule="auto"/>
        <w:ind w:left="992.1259842519685" w:hanging="425.19685039370086"/>
        <w:jc w:val="both"/>
        <w:rPr>
          <w:rFonts w:ascii="Times New Roman" w:cs="Times New Roman" w:eastAsia="Times New Roman" w:hAnsi="Times New Roman"/>
          <w:color w:val="1b1b1b"/>
          <w:sz w:val="24"/>
          <w:szCs w:val="24"/>
          <w:u w:val="none"/>
        </w:rPr>
      </w:pPr>
      <w:r w:rsidDel="00000000" w:rsidR="00000000" w:rsidRPr="00000000">
        <w:rPr>
          <w:rFonts w:ascii="Times New Roman" w:cs="Times New Roman" w:eastAsia="Times New Roman" w:hAnsi="Times New Roman"/>
          <w:color w:val="1b1b1b"/>
          <w:sz w:val="24"/>
          <w:szCs w:val="24"/>
          <w:rtl w:val="0"/>
        </w:rPr>
        <w:t xml:space="preserve">Круг шліфувальний SZS180L P60 215 мм, комплект з 5 шт – 5 уп;</w:t>
      </w:r>
    </w:p>
    <w:p w:rsidR="00000000" w:rsidDel="00000000" w:rsidP="00000000" w:rsidRDefault="00000000" w:rsidRPr="00000000" w14:paraId="00000061">
      <w:pPr>
        <w:numPr>
          <w:ilvl w:val="0"/>
          <w:numId w:val="6"/>
        </w:numPr>
        <w:spacing w:after="0" w:before="0" w:line="240" w:lineRule="auto"/>
        <w:ind w:left="992.1259842519685" w:hanging="425.19685039370086"/>
        <w:jc w:val="both"/>
        <w:rPr>
          <w:rFonts w:ascii="Times New Roman" w:cs="Times New Roman" w:eastAsia="Times New Roman" w:hAnsi="Times New Roman"/>
          <w:color w:val="1b1b1b"/>
          <w:sz w:val="24"/>
          <w:szCs w:val="24"/>
          <w:u w:val="none"/>
        </w:rPr>
      </w:pPr>
      <w:r w:rsidDel="00000000" w:rsidR="00000000" w:rsidRPr="00000000">
        <w:rPr>
          <w:rFonts w:ascii="Times New Roman" w:cs="Times New Roman" w:eastAsia="Times New Roman" w:hAnsi="Times New Roman"/>
          <w:color w:val="1b1b1b"/>
          <w:sz w:val="24"/>
          <w:szCs w:val="24"/>
          <w:rtl w:val="0"/>
        </w:rPr>
        <w:t xml:space="preserve">Бур SDS+ 6*80 мм – 10 шт;</w:t>
      </w:r>
    </w:p>
    <w:p w:rsidR="00000000" w:rsidDel="00000000" w:rsidP="00000000" w:rsidRDefault="00000000" w:rsidRPr="00000000" w14:paraId="00000062">
      <w:pPr>
        <w:numPr>
          <w:ilvl w:val="0"/>
          <w:numId w:val="6"/>
        </w:numPr>
        <w:spacing w:after="0" w:before="0" w:line="240" w:lineRule="auto"/>
        <w:ind w:left="992.1259842519685" w:hanging="425.19685039370086"/>
        <w:jc w:val="both"/>
        <w:rPr>
          <w:rFonts w:ascii="Times New Roman" w:cs="Times New Roman" w:eastAsia="Times New Roman" w:hAnsi="Times New Roman"/>
          <w:color w:val="1b1b1b"/>
          <w:sz w:val="24"/>
          <w:szCs w:val="24"/>
          <w:u w:val="none"/>
        </w:rPr>
      </w:pPr>
      <w:r w:rsidDel="00000000" w:rsidR="00000000" w:rsidRPr="00000000">
        <w:rPr>
          <w:rFonts w:ascii="Times New Roman" w:cs="Times New Roman" w:eastAsia="Times New Roman" w:hAnsi="Times New Roman"/>
          <w:color w:val="1b1b1b"/>
          <w:sz w:val="24"/>
          <w:szCs w:val="24"/>
          <w:rtl w:val="0"/>
        </w:rPr>
        <w:t xml:space="preserve">Бур SDS+ 6*160 мм – 10 шт;</w:t>
      </w:r>
    </w:p>
    <w:p w:rsidR="00000000" w:rsidDel="00000000" w:rsidP="00000000" w:rsidRDefault="00000000" w:rsidRPr="00000000" w14:paraId="00000063">
      <w:pPr>
        <w:numPr>
          <w:ilvl w:val="0"/>
          <w:numId w:val="6"/>
        </w:numPr>
        <w:spacing w:after="0" w:before="0" w:line="240" w:lineRule="auto"/>
        <w:ind w:left="992.1259842519685" w:hanging="425.19685039370086"/>
        <w:jc w:val="both"/>
        <w:rPr>
          <w:rFonts w:ascii="Times New Roman" w:cs="Times New Roman" w:eastAsia="Times New Roman" w:hAnsi="Times New Roman"/>
          <w:color w:val="1b1b1b"/>
          <w:sz w:val="24"/>
          <w:szCs w:val="24"/>
          <w:u w:val="none"/>
        </w:rPr>
      </w:pPr>
      <w:r w:rsidDel="00000000" w:rsidR="00000000" w:rsidRPr="00000000">
        <w:rPr>
          <w:rFonts w:ascii="Times New Roman" w:cs="Times New Roman" w:eastAsia="Times New Roman" w:hAnsi="Times New Roman"/>
          <w:color w:val="1b1b1b"/>
          <w:sz w:val="24"/>
          <w:szCs w:val="24"/>
          <w:rtl w:val="0"/>
        </w:rPr>
        <w:t xml:space="preserve">Окуляри захисні закритого типу, прозорі, м’ягка оправа – 50 шт;</w:t>
      </w:r>
    </w:p>
    <w:p w:rsidR="00000000" w:rsidDel="00000000" w:rsidP="00000000" w:rsidRDefault="00000000" w:rsidRPr="00000000" w14:paraId="00000064">
      <w:pPr>
        <w:numPr>
          <w:ilvl w:val="0"/>
          <w:numId w:val="6"/>
        </w:numPr>
        <w:spacing w:after="0" w:before="0" w:line="240" w:lineRule="auto"/>
        <w:ind w:left="992.1259842519685" w:hanging="425.19685039370086"/>
        <w:jc w:val="both"/>
        <w:rPr>
          <w:rFonts w:ascii="Times New Roman" w:cs="Times New Roman" w:eastAsia="Times New Roman" w:hAnsi="Times New Roman"/>
          <w:color w:val="1b1b1b"/>
          <w:sz w:val="24"/>
          <w:szCs w:val="24"/>
          <w:u w:val="none"/>
        </w:rPr>
      </w:pPr>
      <w:r w:rsidDel="00000000" w:rsidR="00000000" w:rsidRPr="00000000">
        <w:rPr>
          <w:rFonts w:ascii="Times New Roman" w:cs="Times New Roman" w:eastAsia="Times New Roman" w:hAnsi="Times New Roman"/>
          <w:color w:val="1b1b1b"/>
          <w:sz w:val="24"/>
          <w:szCs w:val="24"/>
          <w:rtl w:val="0"/>
        </w:rPr>
        <w:t xml:space="preserve">Відро будівельне, 20 л – 10 шт;</w:t>
      </w:r>
    </w:p>
    <w:p w:rsidR="00000000" w:rsidDel="00000000" w:rsidP="00000000" w:rsidRDefault="00000000" w:rsidRPr="00000000" w14:paraId="00000065">
      <w:pPr>
        <w:numPr>
          <w:ilvl w:val="0"/>
          <w:numId w:val="6"/>
        </w:numPr>
        <w:spacing w:after="0" w:before="0" w:line="240" w:lineRule="auto"/>
        <w:ind w:left="992.1259842519685" w:hanging="425.19685039370086"/>
        <w:jc w:val="both"/>
        <w:rPr>
          <w:rFonts w:ascii="Times New Roman" w:cs="Times New Roman" w:eastAsia="Times New Roman" w:hAnsi="Times New Roman"/>
          <w:color w:val="1b1b1b"/>
          <w:sz w:val="24"/>
          <w:szCs w:val="24"/>
          <w:u w:val="none"/>
        </w:rPr>
      </w:pPr>
      <w:r w:rsidDel="00000000" w:rsidR="00000000" w:rsidRPr="00000000">
        <w:rPr>
          <w:rFonts w:ascii="Times New Roman" w:cs="Times New Roman" w:eastAsia="Times New Roman" w:hAnsi="Times New Roman"/>
          <w:color w:val="1b1b1b"/>
          <w:sz w:val="24"/>
          <w:szCs w:val="24"/>
          <w:rtl w:val="0"/>
        </w:rPr>
        <w:t xml:space="preserve">Зубило велике плоске 14*250*50 мм SDS+1 – 10 шт;</w:t>
      </w:r>
    </w:p>
    <w:p w:rsidR="00000000" w:rsidDel="00000000" w:rsidP="00000000" w:rsidRDefault="00000000" w:rsidRPr="00000000" w14:paraId="00000066">
      <w:pPr>
        <w:numPr>
          <w:ilvl w:val="0"/>
          <w:numId w:val="6"/>
        </w:numPr>
        <w:spacing w:after="0" w:before="0" w:line="240" w:lineRule="auto"/>
        <w:ind w:left="992.1259842519685" w:hanging="425.19685039370086"/>
        <w:jc w:val="both"/>
        <w:rPr>
          <w:rFonts w:ascii="Times New Roman" w:cs="Times New Roman" w:eastAsia="Times New Roman" w:hAnsi="Times New Roman"/>
          <w:color w:val="1b1b1b"/>
          <w:sz w:val="24"/>
          <w:szCs w:val="24"/>
          <w:u w:val="none"/>
        </w:rPr>
      </w:pPr>
      <w:r w:rsidDel="00000000" w:rsidR="00000000" w:rsidRPr="00000000">
        <w:rPr>
          <w:rFonts w:ascii="Times New Roman" w:cs="Times New Roman" w:eastAsia="Times New Roman" w:hAnsi="Times New Roman"/>
          <w:color w:val="1b1b1b"/>
          <w:sz w:val="24"/>
          <w:szCs w:val="24"/>
          <w:rtl w:val="0"/>
        </w:rPr>
        <w:t xml:space="preserve">Диск відрізний 125 мм 1,2 мм 22.2 мм – 100 шт.</w:t>
      </w:r>
    </w:p>
    <w:p w:rsidR="00000000" w:rsidDel="00000000" w:rsidP="00000000" w:rsidRDefault="00000000" w:rsidRPr="00000000" w14:paraId="00000067">
      <w:pPr>
        <w:spacing w:after="240" w:before="240" w:line="240" w:lineRule="auto"/>
        <w:ind w:left="993" w:hanging="426"/>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8">
      <w:pPr>
        <w:spacing w:after="240" w:before="240" w:line="24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w:t>
      </w:r>
    </w:p>
    <w:p w:rsidR="00000000" w:rsidDel="00000000" w:rsidP="00000000" w:rsidRDefault="00000000" w:rsidRPr="00000000" w14:paraId="00000069">
      <w:pPr>
        <w:numPr>
          <w:ilvl w:val="0"/>
          <w:numId w:val="2"/>
        </w:numPr>
        <w:spacing w:before="240" w:line="240" w:lineRule="auto"/>
        <w:ind w:left="0"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Учасник повинен надати гарантію на продукцію, що постачається, строком не менше ніж передбачено виробником, гарантійні зобов’язання мають підтверджуватися відповідними документами виробника або постачальника (гарантійний талон, лист-гарантія, тощо). У разі виявлення протягом гарантійного строку недоліків, що виникли з вини виробника/постачальника. Учасник зобов’язаний здійснити безоплатний ремонт, заміну товару або повернення коштів. </w:t>
      </w:r>
    </w:p>
    <w:p w:rsidR="00000000" w:rsidDel="00000000" w:rsidP="00000000" w:rsidRDefault="00000000" w:rsidRPr="00000000" w14:paraId="0000006A">
      <w:pPr>
        <w:spacing w:after="240" w:before="240" w:line="240" w:lineRule="auto"/>
        <w:ind w:firstLine="360"/>
        <w:jc w:val="both"/>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фінальну кількість обсягів замовлених матеріалів в залежності від актуальних запитів на день закупівлі, що буде також відображене у договорах з переможцем(ями) тендеру.</w:t>
      </w:r>
      <w:r w:rsidDel="00000000" w:rsidR="00000000" w:rsidRPr="00000000">
        <w:rPr>
          <w:rtl w:val="0"/>
        </w:rPr>
      </w:r>
    </w:p>
    <w:p w:rsidR="00000000" w:rsidDel="00000000" w:rsidP="00000000" w:rsidRDefault="00000000" w:rsidRPr="00000000" w14:paraId="0000006B">
      <w:pPr>
        <w:pageBreakBefore w:val="1"/>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1.1. </w:t>
      </w:r>
    </w:p>
    <w:p w:rsidR="00000000" w:rsidDel="00000000" w:rsidP="00000000" w:rsidRDefault="00000000" w:rsidRPr="00000000" w14:paraId="0000006C">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КОМЕРЦІЙНА ПРОПОЗИЦІЯ</w:t>
      </w:r>
    </w:p>
    <w:p w:rsidR="00000000" w:rsidDel="00000000" w:rsidP="00000000" w:rsidRDefault="00000000" w:rsidRPr="00000000" w14:paraId="0000006D">
      <w:pPr>
        <w:spacing w:after="240" w:before="240" w:line="240" w:lineRule="auto"/>
        <w:ind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Повне найменування Учасника </w:t>
      </w:r>
    </w:p>
    <w:p w:rsidR="00000000" w:rsidDel="00000000" w:rsidP="00000000" w:rsidRDefault="00000000" w:rsidRPr="00000000" w14:paraId="0000006E">
      <w:pPr>
        <w:spacing w:after="240" w:before="240" w:line="240" w:lineRule="auto"/>
        <w:ind w:firstLine="54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4"/>
          <w:szCs w:val="24"/>
          <w:rtl w:val="0"/>
        </w:rPr>
        <w:t xml:space="preserve"> __________________________________________________________________________, надає свою пропозицію щодо участі у тендері </w:t>
      </w:r>
      <w:r w:rsidDel="00000000" w:rsidR="00000000" w:rsidRPr="00000000">
        <w:rPr>
          <w:rFonts w:ascii="Times New Roman" w:cs="Times New Roman" w:eastAsia="Times New Roman" w:hAnsi="Times New Roman"/>
          <w:b w:val="1"/>
          <w:bCs w:val="1"/>
          <w:color w:val="131313"/>
          <w:sz w:val="24"/>
          <w:szCs w:val="24"/>
          <w:rtl w:val="0"/>
        </w:rPr>
        <w:t xml:space="preserve">із закупівлі будівельних матеріалів в рамках проєкту «MESH: Багатогалузева надзвичайна допомога громадам із високим рівнем ризику», який реалізується в рамках Суб-грантової угоди № UH-01-04/2026 укладеної 21.04.2026 року за координації БФ «Право на захист» та за підтримки Гуманітарного фонду для України (ГФУ/UHF).</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00"/>
        <w:tblGridChange w:id="0">
          <w:tblGrid>
            <w:gridCol w:w="2700"/>
            <w:gridCol w:w="6300"/>
          </w:tblGrid>
        </w:tblGridChange>
      </w:tblGrid>
      <w:tr>
        <w:trPr>
          <w:cantSplit w:val="0"/>
          <w:trHeight w:val="612"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Times New Roman" w:cs="Times New Roman" w:eastAsia="Times New Roman" w:hAnsi="Times New Roman"/>
                <w:b w:val="1"/>
                <w:bCs w:val="1"/>
                <w:color w:val="1b1b1b"/>
              </w:rPr>
            </w:pPr>
            <w:r w:rsidDel="00000000" w:rsidR="00000000" w:rsidRPr="00000000">
              <w:rPr>
                <w:rFonts w:ascii="Times New Roman" w:cs="Times New Roman" w:eastAsia="Times New Roman" w:hAnsi="Times New Roman"/>
                <w:b w:val="1"/>
                <w:bCs w:val="1"/>
                <w:color w:val="1b1b1b"/>
                <w:rtl w:val="0"/>
              </w:rPr>
              <w:t xml:space="preserve">Відомості про підприємство</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Найменування юридичної особи/фізичної особи-підприємця</w:t>
            </w:r>
          </w:p>
        </w:tc>
      </w:tr>
      <w:tr>
        <w:trPr>
          <w:cantSplit w:val="0"/>
          <w:trHeight w:val="80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Юридична адреса</w:t>
            </w:r>
          </w:p>
        </w:tc>
      </w:tr>
      <w:tr>
        <w:trPr>
          <w:cantSplit w:val="0"/>
          <w:trHeight w:val="59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Фактична адреса/Місце провадження господарської діяльності</w:t>
            </w:r>
          </w:p>
        </w:tc>
      </w:tr>
      <w:tr>
        <w:trPr>
          <w:cantSplit w:val="0"/>
          <w:trHeight w:val="56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76">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Код ЄДРПОУ/ідентифікаційний номер</w:t>
            </w:r>
          </w:p>
        </w:tc>
      </w:tr>
      <w:tr>
        <w:trPr>
          <w:cantSplit w:val="0"/>
          <w:trHeight w:val="983"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Телефон, електронна пошта</w:t>
            </w:r>
          </w:p>
          <w:p w:rsidR="00000000" w:rsidDel="00000000" w:rsidP="00000000" w:rsidRDefault="00000000" w:rsidRPr="00000000" w14:paraId="00000079">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Адреса веб-сайту (за наявності)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rFonts w:ascii="Times New Roman" w:cs="Times New Roman" w:eastAsia="Times New Roman" w:hAnsi="Times New Roman"/>
                <w:color w:val="1b1b1b"/>
              </w:rPr>
            </w:pPr>
            <w:r w:rsidDel="00000000" w:rsidR="00000000" w:rsidRPr="00000000">
              <w:rPr>
                <w:rFonts w:ascii="Times New Roman" w:cs="Times New Roman" w:eastAsia="Times New Roman" w:hAnsi="Times New Roman"/>
                <w:b w:val="1"/>
                <w:bCs w:val="1"/>
                <w:color w:val="1b1b1b"/>
                <w:rtl w:val="0"/>
              </w:rPr>
              <w:t xml:space="preserve">Відомості про особу (осіб), які уповноважені представляти інтереси учасника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(Прізвище, ім’я, по батькові, посада, контактний телефон)</w:t>
            </w:r>
          </w:p>
          <w:p w:rsidR="00000000" w:rsidDel="00000000" w:rsidP="00000000" w:rsidRDefault="00000000" w:rsidRPr="00000000" w14:paraId="0000007C">
            <w:pPr>
              <w:widowControl w:val="0"/>
              <w:spacing w:line="240" w:lineRule="auto"/>
              <w:rPr>
                <w:rFonts w:ascii="Times New Roman" w:cs="Times New Roman" w:eastAsia="Times New Roman" w:hAnsi="Times New Roman"/>
                <w:i w:val="1"/>
                <w:iCs w:val="1"/>
                <w:color w:val="1b1b1b"/>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rFonts w:ascii="Times New Roman" w:cs="Times New Roman" w:eastAsia="Times New Roman" w:hAnsi="Times New Roman"/>
                <w:color w:val="1b1b1b"/>
              </w:rPr>
            </w:pPr>
            <w:r w:rsidDel="00000000" w:rsidR="00000000" w:rsidRPr="00000000">
              <w:rPr>
                <w:rFonts w:ascii="Times New Roman" w:cs="Times New Roman" w:eastAsia="Times New Roman" w:hAnsi="Times New Roman"/>
                <w:b w:val="1"/>
                <w:bCs w:val="1"/>
                <w:color w:val="1b1b1b"/>
                <w:rtl w:val="0"/>
              </w:rPr>
              <w:t xml:space="preserve">Термін поставки товару</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Учасник вказує термін поставки товару </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Times New Roman" w:cs="Times New Roman" w:eastAsia="Times New Roman" w:hAnsi="Times New Roman"/>
                <w:b w:val="1"/>
                <w:bCs w:val="1"/>
                <w:color w:val="1b1b1b"/>
              </w:rPr>
            </w:pPr>
            <w:r w:rsidDel="00000000" w:rsidR="00000000" w:rsidRPr="00000000">
              <w:rPr>
                <w:rFonts w:ascii="Times New Roman" w:cs="Times New Roman" w:eastAsia="Times New Roman" w:hAnsi="Times New Roman"/>
                <w:b w:val="1"/>
                <w:bCs w:val="1"/>
                <w:color w:val="1b1b1b"/>
                <w:rtl w:val="0"/>
              </w:rPr>
              <w:t xml:space="preserve">Доставка товару у                  </w:t>
            </w:r>
            <w:r w:rsidDel="00000000" w:rsidR="00000000" w:rsidRPr="00000000">
              <w:rPr>
                <w:rFonts w:ascii="Times New Roman" w:cs="Times New Roman" w:eastAsia="Times New Roman" w:hAnsi="Times New Roman"/>
                <w:b w:val="1"/>
                <w:bCs w:val="1"/>
                <w:color w:val="131313"/>
                <w:sz w:val="24"/>
                <w:szCs w:val="24"/>
                <w:highlight w:val="white"/>
                <w:rtl w:val="0"/>
              </w:rPr>
              <w:t xml:space="preserve">без</w:t>
            </w:r>
            <w:r w:rsidDel="00000000" w:rsidR="00000000" w:rsidRPr="00000000">
              <w:rPr>
                <w:rFonts w:ascii="Times New Roman" w:cs="Times New Roman" w:eastAsia="Times New Roman" w:hAnsi="Times New Roman"/>
                <w:b w:val="1"/>
                <w:bCs w:val="1"/>
                <w:color w:val="131313"/>
                <w:sz w:val="24"/>
                <w:szCs w:val="24"/>
                <w:rtl w:val="0"/>
              </w:rPr>
              <w:t xml:space="preserve">посередньо до місця призначення за адресами згідно</w:t>
            </w:r>
            <w:hyperlink r:id="rId7">
              <w:r w:rsidDel="00000000" w:rsidR="00000000" w:rsidRPr="00000000">
                <w:rPr>
                  <w:rFonts w:ascii="Times New Roman" w:cs="Times New Roman" w:eastAsia="Times New Roman" w:hAnsi="Times New Roman"/>
                  <w:b w:val="1"/>
                  <w:bCs w:val="1"/>
                  <w:color w:val="1155cc"/>
                  <w:sz w:val="24"/>
                  <w:szCs w:val="24"/>
                  <w:u w:val="single"/>
                  <w:rtl w:val="0"/>
                </w:rPr>
                <w:t xml:space="preserve">“Додатку 1.5. Адреси доставки"</w:t>
              </w:r>
            </w:hyperlink>
            <w:r w:rsidDel="00000000" w:rsidR="00000000" w:rsidRPr="00000000">
              <w:rPr>
                <w:rFonts w:ascii="Times New Roman" w:cs="Times New Roman" w:eastAsia="Times New Roman" w:hAnsi="Times New Roman"/>
                <w:b w:val="1"/>
                <w:bCs w:val="1"/>
                <w:color w:val="1b1b1b"/>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80">
            <w:pPr>
              <w:spacing w:after="240" w:before="240" w:line="240" w:lineRule="auto"/>
              <w:jc w:val="both"/>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Вартість доставки товару повинна бути врахована у вартості товару. </w:t>
            </w:r>
          </w:p>
        </w:tc>
      </w:tr>
    </w:tbl>
    <w:p w:rsidR="00000000" w:rsidDel="00000000" w:rsidP="00000000" w:rsidRDefault="00000000" w:rsidRPr="00000000" w14:paraId="00000081">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2">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3">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4">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5">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6">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7">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8">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ДЕКЛАРАЦІЯ ВІДПОВІДНОСТІ УЧАСНИКА</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tl w:val="0"/>
        </w:rPr>
      </w:r>
    </w:p>
    <w:tbl>
      <w:tblPr>
        <w:tblStyle w:val="Table2"/>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7905"/>
        <w:tblGridChange w:id="0">
          <w:tblGrid>
            <w:gridCol w:w="690"/>
            <w:gridCol w:w="615"/>
            <w:gridCol w:w="7905"/>
          </w:tblGrid>
        </w:tblGridChange>
      </w:tblGrid>
      <w:tr>
        <w:trPr>
          <w:cantSplit w:val="0"/>
          <w:trHeight w:val="78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9">
            <w:pPr>
              <w:spacing w:after="160" w:lineRule="auto"/>
              <w:ind w:left="-120" w:right="-1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A">
            <w:pPr>
              <w:spacing w:after="160" w:lineRule="auto"/>
              <w:ind w:left="-120" w:right="-1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B">
            <w:pPr>
              <w:spacing w:after="240" w:before="240" w:lineRule="auto"/>
              <w:jc w:val="both"/>
              <w:rPr>
                <w:rFonts w:ascii="Times New Roman" w:cs="Times New Roman" w:eastAsia="Times New Roman" w:hAnsi="Times New Roman"/>
                <w:b w:val="1"/>
                <w:bCs w:val="1"/>
              </w:rPr>
            </w:pPr>
            <w:r w:rsidDel="00000000" w:rsidR="00000000" w:rsidRPr="00000000">
              <w:rPr>
                <w:rtl w:val="0"/>
              </w:rPr>
            </w:r>
          </w:p>
        </w:tc>
      </w:tr>
      <w:tr>
        <w:trPr>
          <w:cantSplit w:val="0"/>
          <w:trHeight w:val="470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C">
            <w:pPr>
              <w:spacing w:after="240" w:before="240" w:lineRule="auto"/>
              <w:jc w:val="center"/>
              <w:rPr>
                <w:rFonts w:ascii="Times New Roman" w:cs="Times New Roman" w:eastAsia="Times New Roman" w:hAnsi="Times New Roman"/>
              </w:rPr>
            </w:pPr>
            <w:sdt>
              <w:sdtPr>
                <w:id w:val="1261000096"/>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D">
            <w:pPr>
              <w:spacing w:after="240" w:before="240" w:lineRule="auto"/>
              <w:jc w:val="center"/>
              <w:rPr>
                <w:rFonts w:ascii="Times New Roman" w:cs="Times New Roman" w:eastAsia="Times New Roman" w:hAnsi="Times New Roman"/>
              </w:rPr>
            </w:pPr>
            <w:sdt>
              <w:sdtPr>
                <w:id w:val="1871174551"/>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F">
            <w:pPr>
              <w:spacing w:after="240" w:before="240" w:lineRule="auto"/>
              <w:jc w:val="center"/>
              <w:rPr>
                <w:rFonts w:ascii="Times New Roman" w:cs="Times New Roman" w:eastAsia="Times New Roman" w:hAnsi="Times New Roman"/>
              </w:rPr>
            </w:pPr>
            <w:sdt>
              <w:sdtPr>
                <w:id w:val="-1689235771"/>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0">
            <w:pPr>
              <w:spacing w:after="240" w:before="240" w:lineRule="auto"/>
              <w:jc w:val="center"/>
              <w:rPr>
                <w:rFonts w:ascii="Times New Roman" w:cs="Times New Roman" w:eastAsia="Times New Roman" w:hAnsi="Times New Roman"/>
              </w:rPr>
            </w:pPr>
            <w:sdt>
              <w:sdtPr>
                <w:id w:val="-784299107"/>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2">
            <w:pPr>
              <w:spacing w:after="240" w:before="240" w:lineRule="auto"/>
              <w:jc w:val="center"/>
              <w:rPr>
                <w:rFonts w:ascii="Times New Roman" w:cs="Times New Roman" w:eastAsia="Times New Roman" w:hAnsi="Times New Roman"/>
              </w:rPr>
            </w:pPr>
            <w:sdt>
              <w:sdtPr>
                <w:id w:val="-662148612"/>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3">
            <w:pPr>
              <w:spacing w:after="240" w:before="240" w:lineRule="auto"/>
              <w:jc w:val="center"/>
              <w:rPr>
                <w:rFonts w:ascii="Times New Roman" w:cs="Times New Roman" w:eastAsia="Times New Roman" w:hAnsi="Times New Roman"/>
              </w:rPr>
            </w:pPr>
            <w:sdt>
              <w:sdtPr>
                <w:id w:val="794900996"/>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5">
            <w:pPr>
              <w:spacing w:after="240" w:before="240" w:lineRule="auto"/>
              <w:jc w:val="center"/>
              <w:rPr>
                <w:rFonts w:ascii="Times New Roman" w:cs="Times New Roman" w:eastAsia="Times New Roman" w:hAnsi="Times New Roman"/>
              </w:rPr>
            </w:pPr>
            <w:sdt>
              <w:sdtPr>
                <w:id w:val="-428399936"/>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6">
            <w:pPr>
              <w:spacing w:after="240" w:before="240" w:lineRule="auto"/>
              <w:jc w:val="center"/>
              <w:rPr>
                <w:rFonts w:ascii="Times New Roman" w:cs="Times New Roman" w:eastAsia="Times New Roman" w:hAnsi="Times New Roman"/>
              </w:rPr>
            </w:pPr>
            <w:sdt>
              <w:sdtPr>
                <w:id w:val="1786640795"/>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8">
            <w:pPr>
              <w:spacing w:after="240" w:before="240" w:lineRule="auto"/>
              <w:jc w:val="center"/>
              <w:rPr>
                <w:rFonts w:ascii="Times New Roman" w:cs="Times New Roman" w:eastAsia="Times New Roman" w:hAnsi="Times New Roman"/>
              </w:rPr>
            </w:pPr>
            <w:sdt>
              <w:sdtPr>
                <w:id w:val="-1664339699"/>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9">
            <w:pPr>
              <w:spacing w:after="240" w:before="240" w:lineRule="auto"/>
              <w:jc w:val="center"/>
              <w:rPr>
                <w:rFonts w:ascii="Times New Roman" w:cs="Times New Roman" w:eastAsia="Times New Roman" w:hAnsi="Times New Roman"/>
              </w:rPr>
            </w:pPr>
            <w:sdt>
              <w:sdtPr>
                <w:id w:val="1170348405"/>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B">
            <w:pPr>
              <w:spacing w:after="240" w:before="240" w:lineRule="auto"/>
              <w:jc w:val="center"/>
              <w:rPr>
                <w:rFonts w:ascii="Times New Roman" w:cs="Times New Roman" w:eastAsia="Times New Roman" w:hAnsi="Times New Roman"/>
              </w:rPr>
            </w:pPr>
            <w:sdt>
              <w:sdtPr>
                <w:id w:val="-1452514035"/>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C">
            <w:pPr>
              <w:spacing w:after="240" w:before="240" w:lineRule="auto"/>
              <w:jc w:val="center"/>
              <w:rPr>
                <w:rFonts w:ascii="Times New Roman" w:cs="Times New Roman" w:eastAsia="Times New Roman" w:hAnsi="Times New Roman"/>
              </w:rPr>
            </w:pPr>
            <w:sdt>
              <w:sdtPr>
                <w:id w:val="11793814"/>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E">
            <w:pPr>
              <w:spacing w:after="240" w:before="240" w:lineRule="auto"/>
              <w:jc w:val="center"/>
              <w:rPr>
                <w:rFonts w:ascii="Times New Roman" w:cs="Times New Roman" w:eastAsia="Times New Roman" w:hAnsi="Times New Roman"/>
              </w:rPr>
            </w:pPr>
            <w:sdt>
              <w:sdtPr>
                <w:id w:val="1299556007"/>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F">
            <w:pPr>
              <w:spacing w:after="240" w:before="240" w:lineRule="auto"/>
              <w:jc w:val="center"/>
              <w:rPr>
                <w:rFonts w:ascii="Times New Roman" w:cs="Times New Roman" w:eastAsia="Times New Roman" w:hAnsi="Times New Roman"/>
              </w:rPr>
            </w:pPr>
            <w:sdt>
              <w:sdtPr>
                <w:id w:val="1196000442"/>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1">
            <w:pPr>
              <w:spacing w:after="240" w:before="240" w:lineRule="auto"/>
              <w:jc w:val="center"/>
              <w:rPr>
                <w:rFonts w:ascii="Times New Roman" w:cs="Times New Roman" w:eastAsia="Times New Roman" w:hAnsi="Times New Roman"/>
              </w:rPr>
            </w:pPr>
            <w:sdt>
              <w:sdtPr>
                <w:id w:val="-2136614880"/>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2">
            <w:pPr>
              <w:spacing w:after="240" w:before="240" w:lineRule="auto"/>
              <w:jc w:val="center"/>
              <w:rPr>
                <w:rFonts w:ascii="Times New Roman" w:cs="Times New Roman" w:eastAsia="Times New Roman" w:hAnsi="Times New Roman"/>
              </w:rPr>
            </w:pPr>
            <w:sdt>
              <w:sdtPr>
                <w:id w:val="-1787363156"/>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274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4">
            <w:pPr>
              <w:spacing w:after="240" w:before="240" w:lineRule="auto"/>
              <w:jc w:val="center"/>
              <w:rPr>
                <w:rFonts w:ascii="Times New Roman" w:cs="Times New Roman" w:eastAsia="Times New Roman" w:hAnsi="Times New Roman"/>
              </w:rPr>
            </w:pPr>
            <w:sdt>
              <w:sdtPr>
                <w:id w:val="-1895390825"/>
                <w:tag w:val="goog_rdk_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5">
            <w:pPr>
              <w:spacing w:after="240" w:before="240" w:lineRule="auto"/>
              <w:jc w:val="center"/>
              <w:rPr>
                <w:rFonts w:ascii="Times New Roman" w:cs="Times New Roman" w:eastAsia="Times New Roman" w:hAnsi="Times New Roman"/>
              </w:rPr>
            </w:pPr>
            <w:sdt>
              <w:sdtPr>
                <w:id w:val="-1978444425"/>
                <w:tag w:val="goog_rdk_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7">
            <w:pPr>
              <w:spacing w:after="240" w:before="240" w:lineRule="auto"/>
              <w:jc w:val="center"/>
              <w:rPr>
                <w:rFonts w:ascii="Times New Roman" w:cs="Times New Roman" w:eastAsia="Times New Roman" w:hAnsi="Times New Roman"/>
              </w:rPr>
            </w:pPr>
            <w:sdt>
              <w:sdtPr>
                <w:id w:val="308045833"/>
                <w:tag w:val="goog_rdk_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8">
            <w:pPr>
              <w:spacing w:after="240" w:before="240" w:lineRule="auto"/>
              <w:jc w:val="center"/>
              <w:rPr>
                <w:rFonts w:ascii="Times New Roman" w:cs="Times New Roman" w:eastAsia="Times New Roman" w:hAnsi="Times New Roman"/>
              </w:rPr>
            </w:pPr>
            <w:sdt>
              <w:sdtPr>
                <w:id w:val="344207741"/>
                <w:tag w:val="goog_rdk_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A">
            <w:pPr>
              <w:spacing w:after="240" w:before="240" w:lineRule="auto"/>
              <w:jc w:val="center"/>
              <w:rPr>
                <w:rFonts w:ascii="Times New Roman" w:cs="Times New Roman" w:eastAsia="Times New Roman" w:hAnsi="Times New Roman"/>
              </w:rPr>
            </w:pPr>
            <w:sdt>
              <w:sdtPr>
                <w:id w:val="-873008110"/>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B">
            <w:pPr>
              <w:spacing w:after="240" w:before="240" w:lineRule="auto"/>
              <w:jc w:val="center"/>
              <w:rPr>
                <w:rFonts w:ascii="Times New Roman" w:cs="Times New Roman" w:eastAsia="Times New Roman" w:hAnsi="Times New Roman"/>
              </w:rPr>
            </w:pPr>
            <w:sdt>
              <w:sdtPr>
                <w:id w:val="-1822563162"/>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D">
            <w:pPr>
              <w:spacing w:after="240" w:before="240" w:lineRule="auto"/>
              <w:jc w:val="center"/>
              <w:rPr>
                <w:rFonts w:ascii="Times New Roman" w:cs="Times New Roman" w:eastAsia="Times New Roman" w:hAnsi="Times New Roman"/>
              </w:rPr>
            </w:pPr>
            <w:sdt>
              <w:sdtPr>
                <w:id w:val="-1335456076"/>
                <w:tag w:val="goog_rdk_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E">
            <w:pPr>
              <w:spacing w:after="240" w:before="240" w:lineRule="auto"/>
              <w:jc w:val="center"/>
              <w:rPr>
                <w:rFonts w:ascii="Times New Roman" w:cs="Times New Roman" w:eastAsia="Times New Roman" w:hAnsi="Times New Roman"/>
              </w:rPr>
            </w:pPr>
            <w:sdt>
              <w:sdtPr>
                <w:id w:val="-297702655"/>
                <w:tag w:val="goog_rdk_2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0">
            <w:pPr>
              <w:spacing w:after="240" w:before="240" w:lineRule="auto"/>
              <w:jc w:val="center"/>
              <w:rPr>
                <w:rFonts w:ascii="Times New Roman" w:cs="Times New Roman" w:eastAsia="Times New Roman" w:hAnsi="Times New Roman"/>
              </w:rPr>
            </w:pPr>
            <w:sdt>
              <w:sdtPr>
                <w:id w:val="-981429047"/>
                <w:tag w:val="goog_rdk_2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1">
            <w:pPr>
              <w:spacing w:after="240" w:before="240" w:lineRule="auto"/>
              <w:jc w:val="center"/>
              <w:rPr>
                <w:rFonts w:ascii="Times New Roman" w:cs="Times New Roman" w:eastAsia="Times New Roman" w:hAnsi="Times New Roman"/>
              </w:rPr>
            </w:pPr>
            <w:sdt>
              <w:sdtPr>
                <w:id w:val="621103778"/>
                <w:tag w:val="goog_rdk_2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2">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8">
              <w:r w:rsidDel="00000000" w:rsidR="00000000" w:rsidRPr="00000000">
                <w:rPr>
                  <w:rFonts w:ascii="Times New Roman" w:cs="Times New Roman" w:eastAsia="Times New Roman" w:hAnsi="Times New Roman"/>
                  <w:rtl w:val="0"/>
                </w:rPr>
                <w:t xml:space="preserve"> </w:t>
              </w:r>
            </w:hyperlink>
            <w:hyperlink r:id="rId9">
              <w:r w:rsidDel="00000000" w:rsidR="00000000" w:rsidRPr="00000000">
                <w:rPr>
                  <w:rFonts w:ascii="Times New Roman" w:cs="Times New Roman" w:eastAsia="Times New Roman" w:hAnsi="Times New Roman"/>
                  <w:color w:val="1155cc"/>
                  <w:u w:val="single"/>
                  <w:rtl w:val="0"/>
                </w:rPr>
                <w:t xml:space="preserve">https://east-sos.org/documents-and-reports/</w:t>
              </w:r>
            </w:hyperlink>
            <w:r w:rsidDel="00000000" w:rsidR="00000000" w:rsidRPr="00000000">
              <w:rPr>
                <w:rtl w:val="0"/>
              </w:rPr>
            </w:r>
          </w:p>
        </w:tc>
      </w:tr>
      <w:tr>
        <w:trPr>
          <w:cantSplit w:val="0"/>
          <w:trHeight w:val="147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3">
            <w:pPr>
              <w:spacing w:after="240" w:before="240" w:lineRule="auto"/>
              <w:jc w:val="center"/>
              <w:rPr>
                <w:rFonts w:ascii="Times New Roman" w:cs="Times New Roman" w:eastAsia="Times New Roman" w:hAnsi="Times New Roman"/>
              </w:rPr>
            </w:pPr>
            <w:sdt>
              <w:sdtPr>
                <w:id w:val="-531970034"/>
                <w:tag w:val="goog_rdk_2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4">
            <w:pPr>
              <w:spacing w:after="240" w:before="240" w:lineRule="auto"/>
              <w:jc w:val="center"/>
              <w:rPr>
                <w:rFonts w:ascii="Times New Roman" w:cs="Times New Roman" w:eastAsia="Times New Roman" w:hAnsi="Times New Roman"/>
              </w:rPr>
            </w:pPr>
            <w:sdt>
              <w:sdtPr>
                <w:id w:val="1339827981"/>
                <w:tag w:val="goog_rdk_2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5">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10">
              <w:r w:rsidDel="00000000" w:rsidR="00000000" w:rsidRPr="00000000">
                <w:rPr>
                  <w:rFonts w:ascii="Times New Roman" w:cs="Times New Roman" w:eastAsia="Times New Roman" w:hAnsi="Times New Roman"/>
                  <w:rtl w:val="0"/>
                </w:rPr>
                <w:t xml:space="preserve"> </w:t>
              </w:r>
            </w:hyperlink>
            <w:hyperlink r:id="rId11">
              <w:r w:rsidDel="00000000" w:rsidR="00000000" w:rsidRPr="00000000">
                <w:rPr>
                  <w:rFonts w:ascii="Times New Roman" w:cs="Times New Roman" w:eastAsia="Times New Roman" w:hAnsi="Times New Roman"/>
                  <w:color w:val="1155cc"/>
                  <w:u w:val="single"/>
                  <w:rtl w:val="0"/>
                </w:rPr>
                <w:t xml:space="preserve">https://east-sos.org/documents-and-reports/</w:t>
              </w:r>
            </w:hyperlink>
            <w:r w:rsidDel="00000000" w:rsidR="00000000" w:rsidRPr="00000000">
              <w:rPr>
                <w:rtl w:val="0"/>
              </w:rPr>
            </w:r>
          </w:p>
        </w:tc>
      </w:tr>
      <w:tr>
        <w:trPr>
          <w:cantSplit w:val="0"/>
          <w:trHeight w:val="117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6">
            <w:pPr>
              <w:spacing w:after="240" w:before="240" w:lineRule="auto"/>
              <w:jc w:val="center"/>
              <w:rPr>
                <w:rFonts w:ascii="Times New Roman" w:cs="Times New Roman" w:eastAsia="Times New Roman" w:hAnsi="Times New Roman"/>
              </w:rPr>
            </w:pPr>
            <w:sdt>
              <w:sdtPr>
                <w:id w:val="-65741299"/>
                <w:tag w:val="goog_rdk_2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7">
            <w:pPr>
              <w:spacing w:after="240" w:before="240" w:lineRule="auto"/>
              <w:jc w:val="center"/>
              <w:rPr>
                <w:rFonts w:ascii="Times New Roman" w:cs="Times New Roman" w:eastAsia="Times New Roman" w:hAnsi="Times New Roman"/>
              </w:rPr>
            </w:pPr>
            <w:sdt>
              <w:sdtPr>
                <w:id w:val="1509306371"/>
                <w:tag w:val="goog_rdk_2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7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9">
            <w:pPr>
              <w:spacing w:after="240" w:before="240" w:lineRule="auto"/>
              <w:jc w:val="center"/>
              <w:rPr>
                <w:rFonts w:ascii="Times New Roman" w:cs="Times New Roman" w:eastAsia="Times New Roman" w:hAnsi="Times New Roman"/>
              </w:rPr>
            </w:pPr>
            <w:sdt>
              <w:sdtPr>
                <w:id w:val="-1300490558"/>
                <w:tag w:val="goog_rdk_3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A">
            <w:pPr>
              <w:spacing w:after="240" w:before="240" w:lineRule="auto"/>
              <w:jc w:val="center"/>
              <w:rPr>
                <w:rFonts w:ascii="Times New Roman" w:cs="Times New Roman" w:eastAsia="Times New Roman" w:hAnsi="Times New Roman"/>
              </w:rPr>
            </w:pPr>
            <w:sdt>
              <w:sdtPr>
                <w:id w:val="-129446513"/>
                <w:tag w:val="goog_rdk_3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203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C">
            <w:pPr>
              <w:spacing w:after="240" w:before="240" w:lineRule="auto"/>
              <w:jc w:val="center"/>
              <w:rPr>
                <w:rFonts w:ascii="Times New Roman" w:cs="Times New Roman" w:eastAsia="Times New Roman" w:hAnsi="Times New Roman"/>
              </w:rPr>
            </w:pPr>
            <w:sdt>
              <w:sdtPr>
                <w:id w:val="898422924"/>
                <w:tag w:val="goog_rdk_3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D">
            <w:pPr>
              <w:spacing w:after="240" w:before="240" w:lineRule="auto"/>
              <w:jc w:val="center"/>
              <w:rPr>
                <w:rFonts w:ascii="Times New Roman" w:cs="Times New Roman" w:eastAsia="Times New Roman" w:hAnsi="Times New Roman"/>
              </w:rPr>
            </w:pPr>
            <w:sdt>
              <w:sdtPr>
                <w:id w:val="1123692138"/>
                <w:tag w:val="goog_rdk_3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BF">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0C0">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0C1">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0C2">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0C3">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0C4">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0C5">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0C6">
      <w:pPr>
        <w:pageBreakBefore w:val="1"/>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1.2.</w:t>
      </w:r>
    </w:p>
    <w:p w:rsidR="00000000" w:rsidDel="00000000" w:rsidP="00000000" w:rsidRDefault="00000000" w:rsidRPr="00000000" w14:paraId="000000C7">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w:t>
      </w:r>
    </w:p>
    <w:p w:rsidR="00000000" w:rsidDel="00000000" w:rsidP="00000000" w:rsidRDefault="00000000" w:rsidRPr="00000000" w14:paraId="000000C8">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w:t>
      </w:r>
      <w:r w:rsidDel="00000000" w:rsidR="00000000" w:rsidRPr="00000000">
        <w:rPr>
          <w:rFonts w:ascii="Times New Roman" w:cs="Times New Roman" w:eastAsia="Times New Roman" w:hAnsi="Times New Roman"/>
          <w:b w:val="1"/>
          <w:bCs w:val="1"/>
          <w:sz w:val="24"/>
          <w:szCs w:val="24"/>
          <w:highlight w:val="white"/>
          <w:rtl w:val="0"/>
        </w:rPr>
        <w:t xml:space="preserve"> будівельних </w:t>
      </w:r>
      <w:r w:rsidDel="00000000" w:rsidR="00000000" w:rsidRPr="00000000">
        <w:rPr>
          <w:rFonts w:ascii="Times New Roman" w:cs="Times New Roman" w:eastAsia="Times New Roman" w:hAnsi="Times New Roman"/>
          <w:b w:val="1"/>
          <w:bCs w:val="1"/>
          <w:sz w:val="24"/>
          <w:szCs w:val="24"/>
          <w:rtl w:val="0"/>
        </w:rPr>
        <w:t xml:space="preserve">матеріалів</w:t>
      </w:r>
      <w:r w:rsidDel="00000000" w:rsidR="00000000" w:rsidRPr="00000000">
        <w:rPr>
          <w:rtl w:val="0"/>
        </w:rPr>
      </w:r>
    </w:p>
    <w:tbl>
      <w:tblPr>
        <w:tblStyle w:val="Table3"/>
        <w:tblW w:w="10095.000000000002" w:type="dxa"/>
        <w:jc w:val="left"/>
        <w:tblInd w:w="-10.0" w:type="dxa"/>
        <w:tblLayout w:type="fixed"/>
        <w:tblLook w:val="0400"/>
      </w:tblPr>
      <w:tblGrid>
        <w:gridCol w:w="706"/>
        <w:gridCol w:w="3421"/>
        <w:gridCol w:w="1492"/>
        <w:gridCol w:w="1492"/>
        <w:gridCol w:w="1492"/>
        <w:gridCol w:w="1492"/>
        <w:tblGridChange w:id="0">
          <w:tblGrid>
            <w:gridCol w:w="706"/>
            <w:gridCol w:w="3421"/>
            <w:gridCol w:w="1492"/>
            <w:gridCol w:w="1492"/>
            <w:gridCol w:w="1492"/>
            <w:gridCol w:w="1492"/>
          </w:tblGrid>
        </w:tblGridChange>
      </w:tblGrid>
      <w:tr>
        <w:trPr>
          <w:cantSplit w:val="0"/>
          <w:trHeight w:val="520" w:hRule="atLeast"/>
          <w:tblHeader w:val="0"/>
        </w:trPr>
        <w:tc>
          <w:tcPr>
            <w:tcBorders>
              <w:top w:color="000000" w:space="0" w:sz="8"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0C9">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п/п</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A">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Назва товару</w:t>
              <w:br w:type="textWrapping"/>
              <w:t xml:space="preserve">(детальний опис)</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B">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Одиниця вимиру</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C">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К-сть</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CD">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1a1918"/>
                <w:sz w:val="24"/>
                <w:szCs w:val="24"/>
                <w:rtl w:val="0"/>
              </w:rPr>
              <w:t xml:space="preserve">Ціна </w:t>
            </w:r>
            <w:r w:rsidDel="00000000" w:rsidR="00000000" w:rsidRPr="00000000">
              <w:rPr>
                <w:rFonts w:ascii="Times New Roman" w:cs="Times New Roman" w:eastAsia="Times New Roman" w:hAnsi="Times New Roman"/>
                <w:b w:val="1"/>
                <w:bCs w:val="1"/>
                <w:sz w:val="24"/>
                <w:szCs w:val="24"/>
                <w:rtl w:val="0"/>
              </w:rPr>
              <w:t xml:space="preserve">за одиницю з ПДВ</w:t>
            </w:r>
            <w:r w:rsidDel="00000000" w:rsidR="00000000" w:rsidRPr="00000000">
              <w:rPr>
                <w:rFonts w:ascii="Times New Roman" w:cs="Times New Roman" w:eastAsia="Times New Roman" w:hAnsi="Times New Roman"/>
                <w:b w:val="1"/>
                <w:bCs w:val="1"/>
                <w:color w:val="1a1918"/>
                <w:sz w:val="24"/>
                <w:szCs w:val="24"/>
                <w:rtl w:val="0"/>
              </w:rPr>
              <w:t xml:space="preserve">, грн.</w:t>
            </w: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0CE">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вартість товару з ПДВ, грн.</w:t>
            </w: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C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Шифер волокнистоцементний 8-хвильовий 1750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1130 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2568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3">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4">
            <w:pPr>
              <w:spacing w:line="240" w:lineRule="auto"/>
              <w:ind w:right="-197"/>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3"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D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Дошка обрізна оброблена антисептиком 25</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100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4500 мм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9">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A">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D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Брус оброблений антисептиком 50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4500 мм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F">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0">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E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Шуруп конструкційний потайна головка 6</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120 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2000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5">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6">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E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Шуруп конструкційний потайна головка 6*160 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A">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B">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C">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E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Саморіз жовтий 5*100 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1">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2">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F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Саморіз цинк покрівельний 4,8*35 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Саморіз по дереву 3,5*35 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E">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Саморіз по дереву 3,5*55 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4">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Саморіз TN мет 3,5*35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9">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A">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0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Саморіз LN 3,5*9,5 мм</w:t>
            </w:r>
          </w:p>
          <w:p w:rsidR="00000000" w:rsidDel="00000000" w:rsidP="00000000" w:rsidRDefault="00000000" w:rsidRPr="00000000" w14:paraId="0000010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зі свердлом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0">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1">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Цвяхи шиферні 5,0*120 мм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кг</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7">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1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Цвяхи будівельні 3*80 мм,</w:t>
            </w:r>
          </w:p>
          <w:p w:rsidR="00000000" w:rsidDel="00000000" w:rsidP="00000000" w:rsidRDefault="00000000" w:rsidRPr="00000000" w14:paraId="000001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 покриття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кг</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D">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E">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1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Цвяхи будівельні 4*100 мм, без покриття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кг</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3">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24">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2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Піна-клей під пістолет, 750 мл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9">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2A">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2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Силікон універсальний білий, 310 мл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0">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3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Клей аєрозоль універсальний 400 мл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5">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6">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3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Мастика бітумна-каучукова, 3 кг</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B">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C">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3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Мастика бітумна-каучукова, 5 кг</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1">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2">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4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Стрічка герметизуюча покрівельна бітумна 75мм*3м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7">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8">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4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Стрічка герметизуюча покрівельна бітумна 100мм*3м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D">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E">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4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Лист оцинкований 1,25*2м, 0,4мм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3">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4">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5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Профнастил ПС-10, графітовий. 1200*2000*0,4 мм, м2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9">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A">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5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Планка кут внутрішній графітовий 50*50*2000мм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F">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60">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6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Саморіз покрівельний по дереву графітовий 4,8*35 мм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5">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66">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6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Суміш жаростійка для кладки камінів і печей, 25 кг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B">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6C">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6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spacing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Штукатурка гіпсова універсальна, зерністисть до 0,8мм, структура гладка 25 кг, мішок</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1">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72">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7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Пінополістирол жорсткий 20мм 1,2*0,6м, лист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7">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78">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0" w:hRule="atLeast"/>
          <w:tblHeader w:val="0"/>
        </w:trPr>
        <w:tc>
          <w:tcPr>
            <w:gridSpan w:val="2"/>
            <w:tcBorders>
              <w:top w:color="000000" w:space="0" w:sz="8" w:val="single"/>
              <w:left w:color="000000" w:space="0" w:sz="8" w:val="single"/>
              <w:bottom w:color="000000" w:space="0" w:sz="8" w:val="single"/>
              <w:right w:color="000000" w:space="0" w:sz="4" w:val="single"/>
            </w:tcBorders>
            <w:shd w:fill="ffffff" w:val="clear"/>
            <w:vAlign w:val="center"/>
          </w:tcPr>
          <w:p w:rsidR="00000000" w:rsidDel="00000000" w:rsidP="00000000" w:rsidRDefault="00000000" w:rsidRPr="00000000" w14:paraId="00000179">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ВСЬОГО </w:t>
            </w:r>
          </w:p>
          <w:p w:rsidR="00000000" w:rsidDel="00000000" w:rsidP="00000000" w:rsidRDefault="00000000" w:rsidRPr="00000000" w14:paraId="0000017A">
            <w:pPr>
              <w:spacing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17C">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17D">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17E">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7F">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bl>
    <w:p w:rsidR="00000000" w:rsidDel="00000000" w:rsidP="00000000" w:rsidRDefault="00000000" w:rsidRPr="00000000" w14:paraId="00000180">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181">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182">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183">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184">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185">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86">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87">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88">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89">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8A">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8B">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8C">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8D">
      <w:pPr>
        <w:pageBreakBefore w:val="1"/>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1.3.</w:t>
      </w:r>
      <w:r w:rsidDel="00000000" w:rsidR="00000000" w:rsidRPr="00000000">
        <w:rPr>
          <w:rtl w:val="0"/>
        </w:rPr>
      </w:r>
    </w:p>
    <w:p w:rsidR="00000000" w:rsidDel="00000000" w:rsidP="00000000" w:rsidRDefault="00000000" w:rsidRPr="00000000" w14:paraId="0000018E">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w:t>
      </w:r>
    </w:p>
    <w:p w:rsidR="00000000" w:rsidDel="00000000" w:rsidP="00000000" w:rsidRDefault="00000000" w:rsidRPr="00000000" w14:paraId="0000018F">
      <w:pPr>
        <w:jc w:val="center"/>
        <w:rPr>
          <w:rFonts w:ascii="Times New Roman" w:cs="Times New Roman" w:eastAsia="Times New Roman" w:hAnsi="Times New Roman"/>
          <w:b w:val="1"/>
          <w:bCs w:val="1"/>
          <w:color w:val="1a1918"/>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b w:val="1"/>
          <w:bCs w:val="1"/>
          <w:color w:val="1a1918"/>
          <w:sz w:val="24"/>
          <w:szCs w:val="24"/>
          <w:rtl w:val="0"/>
        </w:rPr>
        <w:t xml:space="preserve">конструкційних матеріалів (полікарбонат)</w:t>
      </w:r>
    </w:p>
    <w:p w:rsidR="00000000" w:rsidDel="00000000" w:rsidP="00000000" w:rsidRDefault="00000000" w:rsidRPr="00000000" w14:paraId="00000190">
      <w:pPr>
        <w:jc w:val="center"/>
        <w:rPr>
          <w:rFonts w:ascii="Times New Roman" w:cs="Times New Roman" w:eastAsia="Times New Roman" w:hAnsi="Times New Roman"/>
          <w:b w:val="1"/>
          <w:bCs w:val="1"/>
          <w:color w:val="1a1918"/>
          <w:sz w:val="24"/>
          <w:szCs w:val="24"/>
        </w:rPr>
      </w:pPr>
      <w:r w:rsidDel="00000000" w:rsidR="00000000" w:rsidRPr="00000000">
        <w:rPr>
          <w:rtl w:val="0"/>
        </w:rPr>
      </w:r>
    </w:p>
    <w:p w:rsidR="00000000" w:rsidDel="00000000" w:rsidP="00000000" w:rsidRDefault="00000000" w:rsidRPr="00000000" w14:paraId="00000191">
      <w:pPr>
        <w:jc w:val="center"/>
        <w:rPr>
          <w:rFonts w:ascii="Times New Roman" w:cs="Times New Roman" w:eastAsia="Times New Roman" w:hAnsi="Times New Roman"/>
          <w:b w:val="1"/>
          <w:bCs w:val="1"/>
          <w:color w:val="1b1b1b"/>
          <w:sz w:val="24"/>
          <w:szCs w:val="24"/>
        </w:rPr>
      </w:pPr>
      <w:r w:rsidDel="00000000" w:rsidR="00000000" w:rsidRPr="00000000">
        <w:rPr>
          <w:rtl w:val="0"/>
        </w:rPr>
      </w:r>
    </w:p>
    <w:tbl>
      <w:tblPr>
        <w:tblStyle w:val="Table4"/>
        <w:tblW w:w="10095.000000000002" w:type="dxa"/>
        <w:jc w:val="left"/>
        <w:tblInd w:w="-10.0" w:type="dxa"/>
        <w:tblLayout w:type="fixed"/>
        <w:tblLook w:val="0400"/>
      </w:tblPr>
      <w:tblGrid>
        <w:gridCol w:w="706"/>
        <w:gridCol w:w="3421"/>
        <w:gridCol w:w="1492"/>
        <w:gridCol w:w="1492"/>
        <w:gridCol w:w="1492"/>
        <w:gridCol w:w="1492"/>
        <w:tblGridChange w:id="0">
          <w:tblGrid>
            <w:gridCol w:w="706"/>
            <w:gridCol w:w="3421"/>
            <w:gridCol w:w="1492"/>
            <w:gridCol w:w="1492"/>
            <w:gridCol w:w="1492"/>
            <w:gridCol w:w="1492"/>
          </w:tblGrid>
        </w:tblGridChange>
      </w:tblGrid>
      <w:tr>
        <w:trPr>
          <w:cantSplit w:val="0"/>
          <w:trHeight w:val="520" w:hRule="atLeast"/>
          <w:tblHeader w:val="0"/>
        </w:trPr>
        <w:tc>
          <w:tcPr>
            <w:tcBorders>
              <w:top w:color="000000" w:space="0" w:sz="8"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19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п/п</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Назва товару</w:t>
              <w:br w:type="textWrapping"/>
              <w:t xml:space="preserve">(детальний опис)</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4">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Одиниця вимиру</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5">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К-сть</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6">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1a1918"/>
                <w:sz w:val="24"/>
                <w:szCs w:val="24"/>
                <w:rtl w:val="0"/>
              </w:rPr>
              <w:t xml:space="preserve">Ціна </w:t>
            </w:r>
            <w:r w:rsidDel="00000000" w:rsidR="00000000" w:rsidRPr="00000000">
              <w:rPr>
                <w:rFonts w:ascii="Times New Roman" w:cs="Times New Roman" w:eastAsia="Times New Roman" w:hAnsi="Times New Roman"/>
                <w:b w:val="1"/>
                <w:bCs w:val="1"/>
                <w:sz w:val="24"/>
                <w:szCs w:val="24"/>
                <w:rtl w:val="0"/>
              </w:rPr>
              <w:t xml:space="preserve">за одиницю з ПДВ</w:t>
            </w:r>
            <w:r w:rsidDel="00000000" w:rsidR="00000000" w:rsidRPr="00000000">
              <w:rPr>
                <w:rFonts w:ascii="Times New Roman" w:cs="Times New Roman" w:eastAsia="Times New Roman" w:hAnsi="Times New Roman"/>
                <w:b w:val="1"/>
                <w:bCs w:val="1"/>
                <w:color w:val="1a1918"/>
                <w:sz w:val="24"/>
                <w:szCs w:val="24"/>
                <w:rtl w:val="0"/>
              </w:rPr>
              <w:t xml:space="preserve">, грн.</w:t>
            </w: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197">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вартість товару з ПДВ, грн.</w:t>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9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9">
            <w:pPr>
              <w:spacing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a1918"/>
                <w:sz w:val="24"/>
                <w:szCs w:val="24"/>
                <w:rtl w:val="0"/>
              </w:rPr>
              <w:t xml:space="preserve">Полікарбонат монолітний прозорий (розміри листів 2050х3050 мм, товщина 4 мм, двосторонній захист відультрафіолету 2UV, стандарт пожежної безпеки (Flammability) UL-94 class HB, не виділяє токсичних речовин при горінні</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лист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C">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9D">
            <w:pPr>
              <w:spacing w:line="240" w:lineRule="auto"/>
              <w:ind w:right="-197"/>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70" w:hRule="atLeast"/>
          <w:tblHeader w:val="0"/>
        </w:trPr>
        <w:tc>
          <w:tcPr>
            <w:gridSpan w:val="2"/>
            <w:tcBorders>
              <w:top w:color="000000" w:space="0" w:sz="8" w:val="single"/>
              <w:left w:color="000000" w:space="0" w:sz="8" w:val="single"/>
              <w:bottom w:color="000000" w:space="0" w:sz="8" w:val="single"/>
              <w:right w:color="000000" w:space="0" w:sz="4" w:val="single"/>
            </w:tcBorders>
            <w:shd w:fill="ffffff" w:val="clear"/>
            <w:vAlign w:val="center"/>
          </w:tcPr>
          <w:p w:rsidR="00000000" w:rsidDel="00000000" w:rsidP="00000000" w:rsidRDefault="00000000" w:rsidRPr="00000000" w14:paraId="0000019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ВСЬОГО </w:t>
            </w:r>
          </w:p>
          <w:p w:rsidR="00000000" w:rsidDel="00000000" w:rsidP="00000000" w:rsidRDefault="00000000" w:rsidRPr="00000000" w14:paraId="0000019F">
            <w:pPr>
              <w:spacing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1A1">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1A2">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1A3">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A4">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1A5">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1A6">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1A7">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1A8">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1A9">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1AA">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AB">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1AC">
      <w:pPr>
        <w:pageBreakBefore w:val="1"/>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1.4.</w:t>
      </w:r>
    </w:p>
    <w:p w:rsidR="00000000" w:rsidDel="00000000" w:rsidP="00000000" w:rsidRDefault="00000000" w:rsidRPr="00000000" w14:paraId="000001AD">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w:t>
      </w:r>
    </w:p>
    <w:p w:rsidR="00000000" w:rsidDel="00000000" w:rsidP="00000000" w:rsidRDefault="00000000" w:rsidRPr="00000000" w14:paraId="000001AE">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w:t>
      </w:r>
      <w:r w:rsidDel="00000000" w:rsidR="00000000" w:rsidRPr="00000000">
        <w:rPr>
          <w:rFonts w:ascii="Times New Roman" w:cs="Times New Roman" w:eastAsia="Times New Roman" w:hAnsi="Times New Roman"/>
          <w:b w:val="1"/>
          <w:bCs w:val="1"/>
          <w:sz w:val="24"/>
          <w:szCs w:val="24"/>
          <w:highlight w:val="white"/>
          <w:rtl w:val="0"/>
        </w:rPr>
        <w:t xml:space="preserve"> будівельних витратних </w:t>
      </w:r>
      <w:r w:rsidDel="00000000" w:rsidR="00000000" w:rsidRPr="00000000">
        <w:rPr>
          <w:rFonts w:ascii="Times New Roman" w:cs="Times New Roman" w:eastAsia="Times New Roman" w:hAnsi="Times New Roman"/>
          <w:b w:val="1"/>
          <w:bCs w:val="1"/>
          <w:sz w:val="24"/>
          <w:szCs w:val="24"/>
          <w:rtl w:val="0"/>
        </w:rPr>
        <w:t xml:space="preserve">матеріалів</w:t>
      </w:r>
      <w:r w:rsidDel="00000000" w:rsidR="00000000" w:rsidRPr="00000000">
        <w:rPr>
          <w:rtl w:val="0"/>
        </w:rPr>
      </w:r>
    </w:p>
    <w:tbl>
      <w:tblPr>
        <w:tblStyle w:val="Table5"/>
        <w:tblW w:w="10095.000000000002" w:type="dxa"/>
        <w:jc w:val="left"/>
        <w:tblInd w:w="-10.0" w:type="dxa"/>
        <w:tblLayout w:type="fixed"/>
        <w:tblLook w:val="0400"/>
      </w:tblPr>
      <w:tblGrid>
        <w:gridCol w:w="706"/>
        <w:gridCol w:w="3421"/>
        <w:gridCol w:w="1492"/>
        <w:gridCol w:w="1492"/>
        <w:gridCol w:w="1492"/>
        <w:gridCol w:w="1492"/>
        <w:tblGridChange w:id="0">
          <w:tblGrid>
            <w:gridCol w:w="706"/>
            <w:gridCol w:w="3421"/>
            <w:gridCol w:w="1492"/>
            <w:gridCol w:w="1492"/>
            <w:gridCol w:w="1492"/>
            <w:gridCol w:w="1492"/>
          </w:tblGrid>
        </w:tblGridChange>
      </w:tblGrid>
      <w:tr>
        <w:trPr>
          <w:cantSplit w:val="0"/>
          <w:trHeight w:val="520" w:hRule="atLeast"/>
          <w:tblHeader w:val="0"/>
        </w:trPr>
        <w:tc>
          <w:tcPr>
            <w:tcBorders>
              <w:top w:color="000000" w:space="0" w:sz="8"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1AF">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п/п</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B0">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Назва товару</w:t>
              <w:br w:type="textWrapping"/>
              <w:t xml:space="preserve">(детальний опис)</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B1">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Одиниця вимиру</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B2">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К-сть</w:t>
            </w:r>
          </w:p>
        </w:tc>
        <w:tc>
          <w:tcPr>
            <w:tcBorders>
              <w:top w:color="000000" w:space="0" w:sz="8"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B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1a1918"/>
                <w:sz w:val="24"/>
                <w:szCs w:val="24"/>
                <w:rtl w:val="0"/>
              </w:rPr>
              <w:t xml:space="preserve">Ціна </w:t>
            </w:r>
            <w:r w:rsidDel="00000000" w:rsidR="00000000" w:rsidRPr="00000000">
              <w:rPr>
                <w:rFonts w:ascii="Times New Roman" w:cs="Times New Roman" w:eastAsia="Times New Roman" w:hAnsi="Times New Roman"/>
                <w:b w:val="1"/>
                <w:bCs w:val="1"/>
                <w:sz w:val="24"/>
                <w:szCs w:val="24"/>
                <w:rtl w:val="0"/>
              </w:rPr>
              <w:t xml:space="preserve">за одиницю з ПДВ</w:t>
            </w:r>
            <w:r w:rsidDel="00000000" w:rsidR="00000000" w:rsidRPr="00000000">
              <w:rPr>
                <w:rFonts w:ascii="Times New Roman" w:cs="Times New Roman" w:eastAsia="Times New Roman" w:hAnsi="Times New Roman"/>
                <w:b w:val="1"/>
                <w:bCs w:val="1"/>
                <w:color w:val="1a1918"/>
                <w:sz w:val="24"/>
                <w:szCs w:val="24"/>
                <w:rtl w:val="0"/>
              </w:rPr>
              <w:t xml:space="preserve">, грн.</w:t>
            </w: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1B4">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Загальна вартість товару з ПДВ, грн.</w:t>
            </w: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B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Набір з 10 магнітних біт для викрутки PH2, протиковзкі довгі біти для дрилі, 50мм</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8">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9">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BA">
            <w:pPr>
              <w:spacing w:line="240" w:lineRule="auto"/>
              <w:ind w:right="-197"/>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3"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B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C">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Біта магнітна кровельна 8мм х 50 мм</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F">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C0">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C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2">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Набір полотен для сабельних пилок для дерева, 3 шт (Довжина полотна: 152, 152, 203 мм. Товщина: 0.9, 0.9, 1 мм. Тип полотна: BiM, HCS. Кількість зубців на дюйм: 6-11, 7-18, 6-10. Робоча довжина: 130, 130, 180 мм)</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4">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5">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C6">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C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Диск відрізний сегментний алмазний по каменю, 230 мм </w:t>
            </w:r>
            <w:r w:rsidDel="00000000" w:rsidR="00000000" w:rsidRPr="00000000">
              <w:rPr>
                <w:rFonts w:ascii="Times New Roman" w:cs="Times New Roman" w:eastAsia="Times New Roman" w:hAnsi="Times New Roman"/>
                <w:color w:val="333333"/>
                <w:sz w:val="24"/>
                <w:szCs w:val="24"/>
                <w:rtl w:val="0"/>
              </w:rPr>
              <w:t xml:space="preserve">22.2 мм</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B">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CC">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C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E">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Диск відрізний сегментний алмазний по каменю, 125 мм 22,2 мм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0">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1">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D2">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86.953125"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D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Диск пиляльний по дереву185*20/16 мм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6">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7">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D8">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D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Круг шліфувальний SZS180L P240 215 мм, </w:t>
            </w:r>
            <w:r w:rsidDel="00000000" w:rsidR="00000000" w:rsidRPr="00000000">
              <w:rPr>
                <w:rFonts w:ascii="Times New Roman" w:cs="Times New Roman" w:eastAsia="Times New Roman" w:hAnsi="Times New Roman"/>
                <w:color w:val="1b1b1b"/>
                <w:sz w:val="24"/>
                <w:szCs w:val="24"/>
                <w:rtl w:val="0"/>
              </w:rPr>
              <w:t xml:space="preserve">комплект 5 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уп</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D">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DE">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D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Круг шліфувальний SZS180L P180 215 </w:t>
            </w:r>
            <w:r w:rsidDel="00000000" w:rsidR="00000000" w:rsidRPr="00000000">
              <w:rPr>
                <w:rFonts w:ascii="Times New Roman" w:cs="Times New Roman" w:eastAsia="Times New Roman" w:hAnsi="Times New Roman"/>
                <w:color w:val="1b1b1b"/>
                <w:sz w:val="24"/>
                <w:szCs w:val="24"/>
                <w:rtl w:val="0"/>
              </w:rPr>
              <w:t xml:space="preserve">мм, комплект 5 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уп</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3">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E4">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E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Круг шліфувальний SZS180L P150 215 </w:t>
            </w:r>
            <w:r w:rsidDel="00000000" w:rsidR="00000000" w:rsidRPr="00000000">
              <w:rPr>
                <w:rFonts w:ascii="Times New Roman" w:cs="Times New Roman" w:eastAsia="Times New Roman" w:hAnsi="Times New Roman"/>
                <w:color w:val="1b1b1b"/>
                <w:sz w:val="24"/>
                <w:szCs w:val="24"/>
                <w:rtl w:val="0"/>
              </w:rPr>
              <w:t xml:space="preserve">мм, комплект з 5 шт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уп</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9">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EA">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E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Круг шліфувальний SZS180L P120 215 </w:t>
            </w:r>
            <w:r w:rsidDel="00000000" w:rsidR="00000000" w:rsidRPr="00000000">
              <w:rPr>
                <w:rFonts w:ascii="Times New Roman" w:cs="Times New Roman" w:eastAsia="Times New Roman" w:hAnsi="Times New Roman"/>
                <w:color w:val="1b1b1b"/>
                <w:sz w:val="24"/>
                <w:szCs w:val="24"/>
                <w:rtl w:val="0"/>
              </w:rPr>
              <w:t xml:space="preserve">мм, комплект 5 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уп</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F">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F0">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F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Круг шліфувальний SZS180L P100 215 </w:t>
            </w:r>
            <w:r w:rsidDel="00000000" w:rsidR="00000000" w:rsidRPr="00000000">
              <w:rPr>
                <w:rFonts w:ascii="Times New Roman" w:cs="Times New Roman" w:eastAsia="Times New Roman" w:hAnsi="Times New Roman"/>
                <w:color w:val="1b1b1b"/>
                <w:sz w:val="24"/>
                <w:szCs w:val="24"/>
                <w:rtl w:val="0"/>
              </w:rPr>
              <w:t xml:space="preserve">мм, комплект 5 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уп</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5">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F6">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F7">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Круг шліфувальний SZS180L P80 215 </w:t>
            </w:r>
            <w:r w:rsidDel="00000000" w:rsidR="00000000" w:rsidRPr="00000000">
              <w:rPr>
                <w:rFonts w:ascii="Times New Roman" w:cs="Times New Roman" w:eastAsia="Times New Roman" w:hAnsi="Times New Roman"/>
                <w:color w:val="1b1b1b"/>
                <w:sz w:val="24"/>
                <w:szCs w:val="24"/>
                <w:rtl w:val="0"/>
              </w:rPr>
              <w:t xml:space="preserve">мм, комплект 5 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уп</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B">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FC">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FD">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Круг шліфувальний SZS180L P60 215 </w:t>
            </w:r>
            <w:r w:rsidDel="00000000" w:rsidR="00000000" w:rsidRPr="00000000">
              <w:rPr>
                <w:rFonts w:ascii="Times New Roman" w:cs="Times New Roman" w:eastAsia="Times New Roman" w:hAnsi="Times New Roman"/>
                <w:color w:val="1b1b1b"/>
                <w:sz w:val="24"/>
                <w:szCs w:val="24"/>
                <w:rtl w:val="0"/>
              </w:rPr>
              <w:t xml:space="preserve">мм, комплект 5 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уп</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1">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02">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203">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Бур SDS+ 6*80 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7">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08">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209">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Бур SDS+ 6*160 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шт</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D">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0E">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20F">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0">
            <w:pPr>
              <w:spacing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b1b"/>
                <w:sz w:val="24"/>
                <w:szCs w:val="24"/>
                <w:rtl w:val="0"/>
              </w:rPr>
              <w:t xml:space="preserve">Окуляри захисні закритого типу, прозорі, м’ягка оправа</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3">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14">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215">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Відро будівельне, 20 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9">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1A">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21B">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Зубило велике плоске 14*250*50 мм SDS+1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F">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20">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221">
            <w:pP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Диск відрізний 125 мм 1,2 мм 22.2 мм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5">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226">
            <w:pPr>
              <w:spacing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70" w:hRule="atLeast"/>
          <w:tblHeader w:val="0"/>
        </w:trPr>
        <w:tc>
          <w:tcPr>
            <w:gridSpan w:val="2"/>
            <w:tcBorders>
              <w:top w:color="000000" w:space="0" w:sz="8" w:val="single"/>
              <w:left w:color="000000" w:space="0" w:sz="8" w:val="single"/>
              <w:bottom w:color="000000" w:space="0" w:sz="8" w:val="single"/>
              <w:right w:color="000000" w:space="0" w:sz="4" w:val="single"/>
            </w:tcBorders>
            <w:shd w:fill="ffffff" w:val="clear"/>
            <w:vAlign w:val="center"/>
          </w:tcPr>
          <w:p w:rsidR="00000000" w:rsidDel="00000000" w:rsidP="00000000" w:rsidRDefault="00000000" w:rsidRPr="00000000" w14:paraId="0000022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ВСЬОГО </w:t>
            </w:r>
          </w:p>
          <w:p w:rsidR="00000000" w:rsidDel="00000000" w:rsidP="00000000" w:rsidRDefault="00000000" w:rsidRPr="00000000" w14:paraId="00000228">
            <w:pPr>
              <w:spacing w:line="240" w:lineRule="auto"/>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22A">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22B">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22C">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22D">
            <w:pPr>
              <w:spacing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bl>
    <w:p w:rsidR="00000000" w:rsidDel="00000000" w:rsidP="00000000" w:rsidRDefault="00000000" w:rsidRPr="00000000" w14:paraId="0000022E">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22F">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230">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231">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232">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233">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234">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235">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236">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237">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238">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239">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23A">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23B">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23C">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23D">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23E">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23F">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240">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241">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242">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sectPr>
      <w:pgSz w:h="16834" w:w="11909" w:orient="portrait"/>
      <w:pgMar w:bottom="966" w:top="851" w:left="1134" w:right="113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3">
    <w:lvl w:ilvl="0">
      <w:start w:val="1"/>
      <w:numFmt w:val="bullet"/>
      <w:lvlText w:val="●"/>
      <w:lvlJc w:val="left"/>
      <w:pPr>
        <w:ind w:left="1260" w:hanging="360"/>
      </w:pPr>
      <w:rPr>
        <w:rFonts w:ascii="Noto Sans Symbols" w:cs="Noto Sans Symbols" w:eastAsia="Noto Sans Symbols" w:hAnsi="Noto Sans Symbols"/>
      </w:rPr>
    </w:lvl>
    <w:lvl w:ilvl="1">
      <w:start w:val="1"/>
      <w:numFmt w:val="bullet"/>
      <w:lvlText w:val="o"/>
      <w:lvlJc w:val="left"/>
      <w:pPr>
        <w:ind w:left="1980" w:hanging="360"/>
      </w:pPr>
      <w:rPr>
        <w:rFonts w:ascii="Courier New" w:cs="Courier New" w:eastAsia="Courier New" w:hAnsi="Courier New"/>
      </w:rPr>
    </w:lvl>
    <w:lvl w:ilvl="2">
      <w:start w:val="1"/>
      <w:numFmt w:val="bullet"/>
      <w:lvlText w:val="▪"/>
      <w:lvlJc w:val="left"/>
      <w:pPr>
        <w:ind w:left="2700" w:hanging="360"/>
      </w:pPr>
      <w:rPr>
        <w:rFonts w:ascii="Noto Sans Symbols" w:cs="Noto Sans Symbols" w:eastAsia="Noto Sans Symbols" w:hAnsi="Noto Sans Symbols"/>
      </w:rPr>
    </w:lvl>
    <w:lvl w:ilvl="3">
      <w:start w:val="1"/>
      <w:numFmt w:val="bullet"/>
      <w:lvlText w:val="●"/>
      <w:lvlJc w:val="left"/>
      <w:pPr>
        <w:ind w:left="3420" w:hanging="360"/>
      </w:pPr>
      <w:rPr>
        <w:rFonts w:ascii="Noto Sans Symbols" w:cs="Noto Sans Symbols" w:eastAsia="Noto Sans Symbols" w:hAnsi="Noto Sans Symbols"/>
      </w:rPr>
    </w:lvl>
    <w:lvl w:ilvl="4">
      <w:start w:val="1"/>
      <w:numFmt w:val="bullet"/>
      <w:lvlText w:val="o"/>
      <w:lvlJc w:val="left"/>
      <w:pPr>
        <w:ind w:left="4140" w:hanging="360"/>
      </w:pPr>
      <w:rPr>
        <w:rFonts w:ascii="Courier New" w:cs="Courier New" w:eastAsia="Courier New" w:hAnsi="Courier New"/>
      </w:rPr>
    </w:lvl>
    <w:lvl w:ilvl="5">
      <w:start w:val="1"/>
      <w:numFmt w:val="bullet"/>
      <w:lvlText w:val="▪"/>
      <w:lvlJc w:val="left"/>
      <w:pPr>
        <w:ind w:left="4860" w:hanging="360"/>
      </w:pPr>
      <w:rPr>
        <w:rFonts w:ascii="Noto Sans Symbols" w:cs="Noto Sans Symbols" w:eastAsia="Noto Sans Symbols" w:hAnsi="Noto Sans Symbols"/>
      </w:rPr>
    </w:lvl>
    <w:lvl w:ilvl="6">
      <w:start w:val="1"/>
      <w:numFmt w:val="bullet"/>
      <w:lvlText w:val="●"/>
      <w:lvlJc w:val="left"/>
      <w:pPr>
        <w:ind w:left="5580" w:hanging="360"/>
      </w:pPr>
      <w:rPr>
        <w:rFonts w:ascii="Noto Sans Symbols" w:cs="Noto Sans Symbols" w:eastAsia="Noto Sans Symbols" w:hAnsi="Noto Sans Symbols"/>
      </w:rPr>
    </w:lvl>
    <w:lvl w:ilvl="7">
      <w:start w:val="1"/>
      <w:numFmt w:val="bullet"/>
      <w:lvlText w:val="o"/>
      <w:lvlJc w:val="left"/>
      <w:pPr>
        <w:ind w:left="6300" w:hanging="360"/>
      </w:pPr>
      <w:rPr>
        <w:rFonts w:ascii="Courier New" w:cs="Courier New" w:eastAsia="Courier New" w:hAnsi="Courier New"/>
      </w:rPr>
    </w:lvl>
    <w:lvl w:ilvl="8">
      <w:start w:val="1"/>
      <w:numFmt w:val="bullet"/>
      <w:lvlText w:val="▪"/>
      <w:lvlJc w:val="left"/>
      <w:pPr>
        <w:ind w:left="7020" w:hanging="360"/>
      </w:pPr>
      <w:rPr>
        <w:rFonts w:ascii="Noto Sans Symbols" w:cs="Noto Sans Symbols" w:eastAsia="Noto Sans Symbols" w:hAnsi="Noto Sans Symbols"/>
      </w:rPr>
    </w:lvl>
  </w:abstractNum>
  <w:abstractNum w:abstractNumId="4">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5">
    <w:lvl w:ilvl="0">
      <w:start w:val="1"/>
      <w:numFmt w:val="decimal"/>
      <w:lvlText w:val="%1)"/>
      <w:lvlJc w:val="left"/>
      <w:pPr>
        <w:ind w:left="1353" w:hanging="359.9999999999999"/>
      </w:pPr>
      <w:rPr>
        <w:color w:val="000000"/>
      </w:rPr>
    </w:lvl>
    <w:lvl w:ilvl="1">
      <w:start w:val="1"/>
      <w:numFmt w:val="lowerLetter"/>
      <w:lvlText w:val="%2."/>
      <w:lvlJc w:val="left"/>
      <w:pPr>
        <w:ind w:left="2073" w:hanging="360"/>
      </w:pPr>
      <w:rPr/>
    </w:lvl>
    <w:lvl w:ilvl="2">
      <w:start w:val="1"/>
      <w:numFmt w:val="lowerRoman"/>
      <w:lvlText w:val="%3."/>
      <w:lvlJc w:val="right"/>
      <w:pPr>
        <w:ind w:left="2793" w:hanging="180"/>
      </w:pPr>
      <w:rPr/>
    </w:lvl>
    <w:lvl w:ilvl="3">
      <w:start w:val="1"/>
      <w:numFmt w:val="decimal"/>
      <w:lvlText w:val="%4."/>
      <w:lvlJc w:val="left"/>
      <w:pPr>
        <w:ind w:left="3513" w:hanging="360"/>
      </w:pPr>
      <w:rPr/>
    </w:lvl>
    <w:lvl w:ilvl="4">
      <w:start w:val="1"/>
      <w:numFmt w:val="lowerLetter"/>
      <w:lvlText w:val="%5."/>
      <w:lvlJc w:val="left"/>
      <w:pPr>
        <w:ind w:left="4233" w:hanging="360"/>
      </w:pPr>
      <w:rPr/>
    </w:lvl>
    <w:lvl w:ilvl="5">
      <w:start w:val="1"/>
      <w:numFmt w:val="lowerRoman"/>
      <w:lvlText w:val="%6."/>
      <w:lvlJc w:val="right"/>
      <w:pPr>
        <w:ind w:left="4953" w:hanging="180"/>
      </w:pPr>
      <w:rPr/>
    </w:lvl>
    <w:lvl w:ilvl="6">
      <w:start w:val="1"/>
      <w:numFmt w:val="decimal"/>
      <w:lvlText w:val="%7."/>
      <w:lvlJc w:val="left"/>
      <w:pPr>
        <w:ind w:left="5673" w:hanging="360"/>
      </w:pPr>
      <w:rPr/>
    </w:lvl>
    <w:lvl w:ilvl="7">
      <w:start w:val="1"/>
      <w:numFmt w:val="lowerLetter"/>
      <w:lvlText w:val="%8."/>
      <w:lvlJc w:val="left"/>
      <w:pPr>
        <w:ind w:left="6393" w:hanging="360"/>
      </w:pPr>
      <w:rPr/>
    </w:lvl>
    <w:lvl w:ilvl="8">
      <w:start w:val="1"/>
      <w:numFmt w:val="lowerRoman"/>
      <w:lvlText w:val="%9."/>
      <w:lvlJc w:val="right"/>
      <w:pPr>
        <w:ind w:left="7113"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ast-sos.org/documents-and-reports/" TargetMode="External"/><Relationship Id="rId10" Type="http://schemas.openxmlformats.org/officeDocument/2006/relationships/hyperlink" Target="https://east-sos.org/documents-and-reports/" TargetMode="Externa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Wtq1oDSuWgURntyGlFHjs6suGV7Ejadg/edit"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RN7IzxNAkMqUsban7san4M1Z7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zIOaC5kM25oN20zbGthbzI4AGotChRzdWdnZXN0LjE5bXFqYmQ3aXJyYxIVS29zdGlhbnR5biBQb2xpYW5za3lpciExTm1zTUNhZjRYZlpLVEFyTVBWNEtodm5NM3BGOXRyM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