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29.04.2026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м. Київ</w:t>
      </w:r>
      <w:r w:rsidDel="00000000" w:rsidR="00000000" w:rsidRPr="00000000">
        <w:rPr>
          <w:rtl w:val="0"/>
        </w:rPr>
      </w:r>
    </w:p>
    <w:p w:rsidR="00000000" w:rsidDel="00000000" w:rsidP="00000000" w:rsidRDefault="00000000" w:rsidRPr="00000000" w14:paraId="00000002">
      <w:pPr>
        <w:spacing w:after="280" w:before="28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із закупівлі послуг з оформлення та купівлі транспортних квитків (залізничних, автобусних та міжнародних) для бенефіціарів замовника в тому числі для маломобільних груп населення в рамках проєкту “Комплексна підтримка вразливих груп населення: від порятунку до відновлення”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що здійснюється в межах мультидонорського проєкту «Посилення постраждалих від війни громад України через місцеві ініціативи (EMPOWER)» за кошти міжнародної технічної допомоги в рамках Грантової угоди з Німецьким товариством міжнародного співробітництва (GIZ) ГмбХ.</w:t>
      </w:r>
    </w:p>
    <w:p w:rsidR="00000000" w:rsidDel="00000000" w:rsidP="00000000" w:rsidRDefault="00000000" w:rsidRPr="00000000" w14:paraId="00000003">
      <w:pPr>
        <w:spacing w:after="240" w:before="240" w:lineRule="auto"/>
        <w:ind w:firstLine="54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white"/>
          <w:rtl w:val="0"/>
        </w:rPr>
        <w:t xml:space="preserve">   </w:t>
        <w:br w:type="textWrapping"/>
        <w:t xml:space="preserve">     </w:t>
        <w:tab/>
      </w: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5">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Благодійна організація «Благодійний Фонд «Схід-СОС» оголошує тендер</w:t>
      </w:r>
      <w:r w:rsidDel="00000000" w:rsidR="00000000" w:rsidRPr="00000000">
        <w:rPr>
          <w:rFonts w:ascii="Times New Roman" w:cs="Times New Roman" w:eastAsia="Times New Roman" w:hAnsi="Times New Roman"/>
          <w:color w:val="131313"/>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із закупівлі послуг з оформлення та купівлі транспортних квитків (залізничних, автобусних та міжнародних) для бенефіціарів замовника в тому числі для маломобільних груп населення. </w:t>
      </w:r>
    </w:p>
    <w:p w:rsidR="00000000" w:rsidDel="00000000" w:rsidP="00000000" w:rsidRDefault="00000000" w:rsidRPr="00000000" w14:paraId="00000007">
      <w:pPr>
        <w:spacing w:after="240" w:befor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Закупівля</w:t>
      </w:r>
      <w:r w:rsidDel="00000000" w:rsidR="00000000" w:rsidRPr="00000000">
        <w:rPr>
          <w:rFonts w:ascii="Wix Madefor Display" w:cs="Wix Madefor Display" w:eastAsia="Wix Madefor Display" w:hAnsi="Wix Madefor Display"/>
          <w:color w:val="0a0a0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послуг з оформлення та купівлі транспортних квитків (залізничних, автобусних та міжнародних) для бенефіціарів замовника в тому числі для маломобільних груп населення</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здійснюватиметься в межах проєкту</w:t>
      </w:r>
      <w:r w:rsidDel="00000000" w:rsidR="00000000" w:rsidRPr="00000000">
        <w:rPr>
          <w:rFonts w:ascii="Wix Madefor Display" w:cs="Wix Madefor Display" w:eastAsia="Wix Madefor Display" w:hAnsi="Wix Madefor Display"/>
          <w:color w:val="0a0a0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за кошти міжнародної технічної допомоги в рамках Грантової угоди з Німецьким товариством міжнародного співробітництва (GIZ) ГмбХ. Реєстраційна картка проєкту (програми) зареєстрована Секретаріатом Кабінету Міністрів за № 4314-09 та відповідає категорії (типу) товарів, робіт і послуг, зазначених у Плані закупівлі проєкту (програми).</w:t>
      </w: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До участі запрошуємо українські компанії, агенції та фізичних осіб-підприємців, які можуть надавати відповідні послуги. Підрядники повинні мати досвід організації заходів і відповідні КВЕДи.</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Термін надання послуг</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травень 2026 – </w:t>
      </w:r>
      <w:r w:rsidDel="00000000" w:rsidR="00000000" w:rsidRPr="00000000">
        <w:rPr>
          <w:rFonts w:ascii="Times New Roman" w:cs="Times New Roman" w:eastAsia="Times New Roman" w:hAnsi="Times New Roman"/>
          <w:sz w:val="24"/>
          <w:szCs w:val="24"/>
          <w:rtl w:val="0"/>
        </w:rPr>
        <w:t xml:space="preserve">лютий </w:t>
      </w:r>
      <w:r w:rsidDel="00000000" w:rsidR="00000000" w:rsidRPr="00000000">
        <w:rPr>
          <w:rFonts w:ascii="Times New Roman" w:cs="Times New Roman" w:eastAsia="Times New Roman" w:hAnsi="Times New Roman"/>
          <w:color w:val="000000"/>
          <w:sz w:val="24"/>
          <w:szCs w:val="24"/>
          <w:rtl w:val="0"/>
        </w:rPr>
        <w:t xml:space="preserve">2027.</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Умови оплати: </w:t>
      </w:r>
      <w:r w:rsidDel="00000000" w:rsidR="00000000" w:rsidRPr="00000000">
        <w:rPr>
          <w:rFonts w:ascii="Times New Roman" w:cs="Times New Roman" w:eastAsia="Times New Roman" w:hAnsi="Times New Roman"/>
          <w:color w:val="000000"/>
          <w:sz w:val="24"/>
          <w:szCs w:val="24"/>
          <w:rtl w:val="0"/>
        </w:rPr>
        <w:t xml:space="preserve">безготівкова оплата</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white"/>
          <w:rtl w:val="0"/>
        </w:rPr>
        <w:t xml:space="preserve">Специфікації послуги</w:t>
      </w:r>
      <w:r w:rsidDel="00000000" w:rsidR="00000000" w:rsidRPr="00000000">
        <w:rPr>
          <w:rFonts w:ascii="Times New Roman" w:cs="Times New Roman" w:eastAsia="Times New Roman" w:hAnsi="Times New Roman"/>
          <w:sz w:val="24"/>
          <w:szCs w:val="24"/>
          <w:rtl w:val="0"/>
        </w:rPr>
        <w:t xml:space="preserve"> з оформлення та купівлі транспортних квитків (залізничних, автобусних та міжнародних) для бенефіціарів замовника в тому числі для маломобільних груп населення</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зазначені в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0E">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копія виписки </w:t>
      </w:r>
      <w:r w:rsidDel="00000000" w:rsidR="00000000" w:rsidRPr="00000000">
        <w:rPr>
          <w:rFonts w:ascii="Times New Roman" w:cs="Times New Roman" w:eastAsia="Times New Roman" w:hAnsi="Times New Roman"/>
          <w:sz w:val="24"/>
          <w:szCs w:val="24"/>
          <w:rtl w:val="0"/>
        </w:rPr>
        <w:t xml:space="preserve">з </w:t>
      </w:r>
      <w:r w:rsidDel="00000000" w:rsidR="00000000" w:rsidRPr="00000000">
        <w:rPr>
          <w:rFonts w:ascii="Times New Roman" w:cs="Times New Roman" w:eastAsia="Times New Roman" w:hAnsi="Times New Roman"/>
          <w:sz w:val="24"/>
          <w:szCs w:val="24"/>
          <w:highlight w:val="white"/>
          <w:rtl w:val="0"/>
        </w:rPr>
        <w:t xml:space="preserve">Єдиного державного реєстру юридичних осіб, фізичних осіб-підприємців та громадських формувань</w:t>
      </w:r>
      <w:r w:rsidDel="00000000" w:rsidR="00000000" w:rsidRPr="00000000">
        <w:rPr>
          <w:rFonts w:ascii="Times New Roman" w:cs="Times New Roman" w:eastAsia="Times New Roman" w:hAnsi="Times New Roman"/>
          <w:sz w:val="24"/>
          <w:szCs w:val="24"/>
          <w:rtl w:val="0"/>
        </w:rPr>
        <w:t xml:space="preserve"> (або витяг) (актуальні на дату подання пропозиції);</w:t>
      </w:r>
    </w:p>
    <w:p w:rsidR="00000000" w:rsidDel="00000000" w:rsidP="00000000" w:rsidRDefault="00000000" w:rsidRPr="00000000" w14:paraId="0000000F">
      <w:pPr>
        <w:spacing w:after="240" w:before="24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10">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документа, який підтверджує, що підприємець має право займатися таким видом діяльності (у випадку, якщо приватний підприємець працює із застосуванням загальної системи оподаткування);</w:t>
      </w:r>
    </w:p>
    <w:p w:rsidR="00000000" w:rsidDel="00000000" w:rsidP="00000000" w:rsidRDefault="00000000" w:rsidRPr="00000000" w14:paraId="00000011">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12">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документи/підтвердження досвіду у сфері оформлення транспортних квитків або туристичних послуг;</w:t>
      </w:r>
    </w:p>
    <w:p w:rsidR="00000000" w:rsidDel="00000000" w:rsidP="00000000" w:rsidRDefault="00000000" w:rsidRPr="00000000" w14:paraId="00000013">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інформацію про відповідальну особу для постійного контакту та оперативного опрацювання замовлень;</w:t>
      </w:r>
    </w:p>
    <w:p w:rsidR="00000000" w:rsidDel="00000000" w:rsidP="00000000" w:rsidRDefault="00000000" w:rsidRPr="00000000" w14:paraId="00000014">
      <w:pPr>
        <w:spacing w:after="240" w:before="240" w:lineRule="auto"/>
        <w:ind w:firstLine="70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якщо постачальник є платником ПДВ</w:t>
      </w:r>
      <w:r w:rsidDel="00000000" w:rsidR="00000000" w:rsidRPr="00000000">
        <w:rPr>
          <w:rFonts w:ascii="Times New Roman" w:cs="Times New Roman" w:eastAsia="Times New Roman" w:hAnsi="Times New Roman"/>
          <w:b w:val="1"/>
          <w:bCs w:val="1"/>
          <w:sz w:val="24"/>
          <w:szCs w:val="24"/>
          <w:rtl w:val="0"/>
        </w:rPr>
        <w:t xml:space="preserve">: додатково необхідно подати лист-згоду, про розуміння умов та готовність виконувати постачання  послуг з неврахуванням  ПДВ, оскільки закупівля здійснюється в рамках проєкту  міжнародної технічної допомоги, та виконувати усі вимоги згідно чинного законодавства України у тому числі постанову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r w:rsidDel="00000000" w:rsidR="00000000" w:rsidRPr="00000000">
        <w:rPr>
          <w:rtl w:val="0"/>
        </w:rPr>
      </w:r>
    </w:p>
    <w:p w:rsidR="00000000" w:rsidDel="00000000" w:rsidP="00000000" w:rsidRDefault="00000000" w:rsidRPr="00000000" w14:paraId="00000015">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Приклад роз'яснення державної податкової служби щодо оподаткування операцій по проєктам міжнародної технічної допомоги можна знайти за </w:t>
      </w:r>
      <w:hyperlink r:id="rId7">
        <w:r w:rsidDel="00000000" w:rsidR="00000000" w:rsidRPr="00000000">
          <w:rPr>
            <w:rFonts w:ascii="Times New Roman" w:cs="Times New Roman" w:eastAsia="Times New Roman" w:hAnsi="Times New Roman"/>
            <w:b w:val="1"/>
            <w:bCs w:val="1"/>
            <w:color w:val="0000ff"/>
            <w:sz w:val="24"/>
            <w:szCs w:val="24"/>
            <w:u w:val="single"/>
            <w:rtl w:val="0"/>
          </w:rPr>
          <w:t xml:space="preserve">посиланням</w:t>
        </w:r>
      </w:hyperlink>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6">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Реєстраційну картку проєкту (програми), а також план закупівель по проєкту можна знайти у додатках до тендерної інструкції (Додаток 2 та Додаток 3).</w:t>
      </w:r>
    </w:p>
    <w:p w:rsidR="00000000" w:rsidDel="00000000" w:rsidP="00000000" w:rsidRDefault="00000000" w:rsidRPr="00000000" w14:paraId="00000017">
      <w:pPr>
        <w:spacing w:after="240" w:before="24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19">
      <w:pPr>
        <w:spacing w:after="240" w:before="24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bCs w:val="1"/>
          <w:color w:val="202124"/>
          <w:sz w:val="24"/>
          <w:szCs w:val="24"/>
          <w:rtl w:val="0"/>
        </w:rPr>
        <w:t xml:space="preserve">Пропозиції слід надати в одному екземплярі</w:t>
      </w:r>
      <w:r w:rsidDel="00000000" w:rsidR="00000000" w:rsidRPr="00000000">
        <w:rPr>
          <w:rFonts w:ascii="Times New Roman" w:cs="Times New Roman" w:eastAsia="Times New Roman" w:hAnsi="Times New Roman"/>
          <w:sz w:val="24"/>
          <w:szCs w:val="24"/>
          <w:rtl w:val="0"/>
        </w:rPr>
        <w:t xml:space="preserve"> до 18.00 </w:t>
      </w:r>
      <w:r w:rsidDel="00000000" w:rsidR="00000000" w:rsidRPr="00000000">
        <w:rPr>
          <w:rFonts w:ascii="Times New Roman" w:cs="Times New Roman" w:eastAsia="Times New Roman" w:hAnsi="Times New Roman"/>
          <w:sz w:val="24"/>
          <w:szCs w:val="24"/>
          <w:rtl w:val="0"/>
        </w:rPr>
        <w:t xml:space="preserve">12 травня 2026 </w:t>
      </w:r>
      <w:r w:rsidDel="00000000" w:rsidR="00000000" w:rsidRPr="00000000">
        <w:rPr>
          <w:rFonts w:ascii="Times New Roman" w:cs="Times New Roman" w:eastAsia="Times New Roman" w:hAnsi="Times New Roman"/>
          <w:color w:val="202124"/>
          <w:sz w:val="24"/>
          <w:szCs w:val="24"/>
          <w:rtl w:val="0"/>
        </w:rPr>
        <w:t xml:space="preserve">поштою в запечатаному конверті з маркуванням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Закупівля послуг з оформлення та купівлі транспортних квитків (залізничних, автобусних та міжнародних) для бенефіціарів замовника в тому числі для маломобільних груп населення</w:t>
      </w:r>
      <w:r w:rsidDel="00000000" w:rsidR="00000000" w:rsidRPr="00000000">
        <w:rPr>
          <w:rFonts w:ascii="Times New Roman" w:cs="Times New Roman" w:eastAsia="Times New Roman" w:hAnsi="Times New Roman"/>
          <w:color w:val="202124"/>
          <w:sz w:val="24"/>
          <w:szCs w:val="24"/>
          <w:rtl w:val="0"/>
        </w:rPr>
        <w:t xml:space="preserve">» У розділі «Відправник» слід вказати найменування учасника тендера, адресу та контактні телефони. У графі «Одержувач» вказати адресу: БО «БФ «Схід-СОС», Київ, Нова Пошта № 57 - тел. +38</w:t>
      </w:r>
      <w:r w:rsidDel="00000000" w:rsidR="00000000" w:rsidRPr="00000000">
        <w:rPr>
          <w:rFonts w:ascii="Times New Roman" w:cs="Times New Roman" w:eastAsia="Times New Roman" w:hAnsi="Times New Roman"/>
          <w:sz w:val="24"/>
          <w:szCs w:val="24"/>
          <w:rtl w:val="0"/>
        </w:rPr>
        <w:t xml:space="preserve">0507858196</w:t>
      </w:r>
      <w:r w:rsidDel="00000000" w:rsidR="00000000" w:rsidRPr="00000000">
        <w:rPr>
          <w:rFonts w:ascii="Times New Roman" w:cs="Times New Roman" w:eastAsia="Times New Roman" w:hAnsi="Times New Roman"/>
          <w:color w:val="202124"/>
          <w:sz w:val="24"/>
          <w:szCs w:val="24"/>
          <w:rtl w:val="0"/>
        </w:rPr>
        <w:t xml:space="preserve">.</w:t>
      </w:r>
    </w:p>
    <w:p w:rsidR="00000000" w:rsidDel="00000000" w:rsidP="00000000" w:rsidRDefault="00000000" w:rsidRPr="00000000" w14:paraId="0000001A">
      <w:pPr>
        <w:spacing w:after="240" w:before="240" w:lineRule="auto"/>
        <w:ind w:left="0"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Відповіді на питання про подачу тендерної пропозиції можна отримати, написавши на електронну адресу:</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purchases@east-sos.org</w:t>
      </w:r>
      <w:r w:rsidDel="00000000" w:rsidR="00000000" w:rsidRPr="00000000">
        <w:rPr>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або за номером телефона: +3809730931</w:t>
      </w:r>
      <w:r w:rsidDel="00000000" w:rsidR="00000000" w:rsidRPr="00000000">
        <w:rPr>
          <w:rFonts w:ascii="Times New Roman" w:cs="Times New Roman" w:eastAsia="Times New Roman" w:hAnsi="Times New Roman"/>
          <w:color w:val="202124"/>
          <w:sz w:val="24"/>
          <w:szCs w:val="24"/>
          <w:rtl w:val="0"/>
        </w:rPr>
        <w:t xml:space="preserve">18</w:t>
      </w:r>
      <w:r w:rsidDel="00000000" w:rsidR="00000000" w:rsidRPr="00000000">
        <w:rPr>
          <w:rFonts w:ascii="Times New Roman" w:cs="Times New Roman" w:eastAsia="Times New Roman" w:hAnsi="Times New Roman"/>
          <w:color w:val="202124"/>
          <w:sz w:val="24"/>
          <w:szCs w:val="24"/>
          <w:rtl w:val="0"/>
        </w:rPr>
        <w:t xml:space="preserve">.</w:t>
      </w:r>
      <w:r w:rsidDel="00000000" w:rsidR="00000000" w:rsidRPr="00000000">
        <w:rPr>
          <w:rtl w:val="0"/>
        </w:rPr>
      </w:r>
    </w:p>
    <w:p w:rsidR="00000000" w:rsidDel="00000000" w:rsidP="00000000" w:rsidRDefault="00000000" w:rsidRPr="00000000" w14:paraId="0000001B">
      <w:pPr>
        <w:spacing w:after="240" w:before="240" w:lineRule="auto"/>
        <w:jc w:val="both"/>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r w:rsidDel="00000000" w:rsidR="00000000" w:rsidRPr="00000000">
        <w:rPr>
          <w:rtl w:val="0"/>
        </w:rPr>
      </w:r>
    </w:p>
    <w:p w:rsidR="00000000" w:rsidDel="00000000" w:rsidP="00000000" w:rsidRDefault="00000000" w:rsidRPr="00000000" w14:paraId="0000001C">
      <w:pPr>
        <w:numPr>
          <w:ilvl w:val="0"/>
          <w:numId w:val="1"/>
        </w:numPr>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Необхідні копії документів відповідно до кваліфікаційних вимог;</w:t>
      </w:r>
      <w:r w:rsidDel="00000000" w:rsidR="00000000" w:rsidRPr="00000000">
        <w:rPr>
          <w:rtl w:val="0"/>
        </w:rPr>
      </w:r>
    </w:p>
    <w:p w:rsidR="00000000" w:rsidDel="00000000" w:rsidP="00000000" w:rsidRDefault="00000000" w:rsidRPr="00000000" w14:paraId="0000001D">
      <w:pPr>
        <w:numPr>
          <w:ilvl w:val="0"/>
          <w:numId w:val="1"/>
        </w:numPr>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Додаток № 1.1: Загальні відомості про учасника;</w:t>
      </w:r>
    </w:p>
    <w:p w:rsidR="00000000" w:rsidDel="00000000" w:rsidP="00000000" w:rsidRDefault="00000000" w:rsidRPr="00000000" w14:paraId="0000001E">
      <w:pPr>
        <w:numPr>
          <w:ilvl w:val="0"/>
          <w:numId w:val="1"/>
        </w:numPr>
        <w:ind w:left="714" w:hanging="35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Додаток № 1.2: Кошторис на закупівлю послуг з оформлення та купівлі транспортних квитків.</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F">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Отримані пропозиції щодо закупівлі послуг з оформлення та купівлі транспортних квитків (залізничних, автобусних та міжнародних) для бенефіціарів замовника в тому числі для маломобільних груп населення </w:t>
      </w:r>
      <w:r w:rsidDel="00000000" w:rsidR="00000000" w:rsidRPr="00000000">
        <w:rPr>
          <w:rFonts w:ascii="Times New Roman" w:cs="Times New Roman" w:eastAsia="Times New Roman" w:hAnsi="Times New Roman"/>
          <w:sz w:val="24"/>
          <w:szCs w:val="24"/>
          <w:highlight w:val="white"/>
          <w:rtl w:val="0"/>
        </w:rPr>
        <w:t xml:space="preserve">будуть розглянуті та проаналізовані на основі наступних критеріїв оцінки, а саме:</w:t>
      </w:r>
    </w:p>
    <w:p w:rsidR="00000000" w:rsidDel="00000000" w:rsidP="00000000" w:rsidRDefault="00000000" w:rsidRPr="00000000" w14:paraId="00000025">
      <w:pPr>
        <w:ind w:firstLine="69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Відповідність заявленим вимогам.</w:t>
      </w:r>
    </w:p>
    <w:p w:rsidR="00000000" w:rsidDel="00000000" w:rsidP="00000000" w:rsidRDefault="00000000" w:rsidRPr="00000000" w14:paraId="00000026">
      <w:pPr>
        <w:ind w:firstLine="6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Розмір сервісного збору (у фіксованій сумі або відсотку)</w:t>
      </w:r>
    </w:p>
    <w:p w:rsidR="00000000" w:rsidDel="00000000" w:rsidP="00000000" w:rsidRDefault="00000000" w:rsidRPr="00000000" w14:paraId="00000027">
      <w:pPr>
        <w:ind w:firstLine="69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Відповідність вимогам тендера.</w:t>
      </w:r>
    </w:p>
    <w:p w:rsidR="00000000" w:rsidDel="00000000" w:rsidP="00000000" w:rsidRDefault="00000000" w:rsidRPr="00000000" w14:paraId="00000028">
      <w:pPr>
        <w:ind w:firstLine="6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w:t>
      </w:r>
    </w:p>
    <w:p w:rsidR="00000000" w:rsidDel="00000000" w:rsidP="00000000" w:rsidRDefault="00000000" w:rsidRPr="00000000" w14:paraId="00000029">
      <w:pPr>
        <w:spacing w:after="240" w:before="24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якість товарів, терміни виконання, попередній досвід роботи, гарні рекомендації)</w:t>
      </w:r>
      <w:r w:rsidDel="00000000" w:rsidR="00000000" w:rsidRPr="00000000">
        <w:rPr>
          <w:rtl w:val="0"/>
        </w:rPr>
      </w:r>
    </w:p>
    <w:p w:rsidR="00000000" w:rsidDel="00000000" w:rsidP="00000000" w:rsidRDefault="00000000" w:rsidRPr="00000000" w14:paraId="0000002A">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трьох пропозиції.</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 </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надсилає всім учасникам повідомлення про результати проведеного тендера.</w:t>
      </w:r>
    </w:p>
    <w:p w:rsidR="00000000" w:rsidDel="00000000" w:rsidP="00000000" w:rsidRDefault="00000000" w:rsidRPr="00000000" w14:paraId="0000002D">
      <w:pPr>
        <w:spacing w:after="240" w:befor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E">
      <w:pPr>
        <w:spacing w:after="240" w:before="240" w:lineRule="auto"/>
        <w:jc w:val="center"/>
        <w:rPr/>
      </w:pPr>
      <w:r w:rsidDel="00000000" w:rsidR="00000000" w:rsidRPr="00000000">
        <w:rPr>
          <w:rFonts w:ascii="Times New Roman" w:cs="Times New Roman" w:eastAsia="Times New Roman" w:hAnsi="Times New Roman"/>
          <w:b w:val="1"/>
          <w:bCs w:val="1"/>
          <w:sz w:val="24"/>
          <w:szCs w:val="24"/>
          <w:u w:val="single"/>
          <w:rtl w:val="0"/>
        </w:rPr>
        <w:t xml:space="preserve">Розділ 2: </w:t>
      </w:r>
      <w:r w:rsidDel="00000000" w:rsidR="00000000" w:rsidRPr="00000000">
        <w:rPr>
          <w:rFonts w:ascii="Times New Roman" w:cs="Times New Roman" w:eastAsia="Times New Roman" w:hAnsi="Times New Roman"/>
          <w:b w:val="1"/>
          <w:bCs w:val="1"/>
          <w:sz w:val="24"/>
          <w:szCs w:val="24"/>
          <w:highlight w:val="white"/>
          <w:u w:val="single"/>
          <w:rtl w:val="0"/>
        </w:rPr>
        <w:t xml:space="preserve">Специфікації послуги</w:t>
      </w:r>
      <w:r w:rsidDel="00000000" w:rsidR="00000000" w:rsidRPr="00000000">
        <w:rPr>
          <w:rFonts w:ascii="Times New Roman" w:cs="Times New Roman" w:eastAsia="Times New Roman" w:hAnsi="Times New Roman"/>
          <w:b w:val="1"/>
          <w:bCs w:val="1"/>
          <w:sz w:val="24"/>
          <w:szCs w:val="24"/>
          <w:u w:val="single"/>
          <w:rtl w:val="0"/>
        </w:rPr>
        <w:t xml:space="preserve"> з оформлення та купівлі транспортних квитків (залізничних, автобусних та міжнародних) для бенефіціарів замовника в тому числі для маломобільних груп населення</w:t>
      </w:r>
      <w:r w:rsidDel="00000000" w:rsidR="00000000" w:rsidRPr="00000000">
        <w:rPr>
          <w:rtl w:val="0"/>
        </w:rPr>
        <w:t xml:space="preserve"> </w:t>
      </w:r>
    </w:p>
    <w:p w:rsidR="00000000" w:rsidDel="00000000" w:rsidP="00000000" w:rsidRDefault="00000000" w:rsidRPr="00000000" w14:paraId="0000002F">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Предмет закупівлі:</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Послуга з оформлення та купівлі транспортних квитків (залізничних, автобусних та міжнародних) для бенефіціарів</w:t>
      </w:r>
      <w:r w:rsidDel="00000000" w:rsidR="00000000" w:rsidRPr="00000000">
        <w:rPr>
          <w:rFonts w:ascii="Times New Roman" w:cs="Times New Roman" w:eastAsia="Times New Roman" w:hAnsi="Times New Roman"/>
          <w:rtl w:val="0"/>
        </w:rPr>
        <w:t xml:space="preserve"> замовника в тому числі для маломобільних груп населення, відповідно до технічного завдання</w:t>
      </w:r>
      <w:r w:rsidDel="00000000" w:rsidR="00000000" w:rsidRPr="00000000">
        <w:rPr>
          <w:rFonts w:ascii="Times New Roman" w:cs="Times New Roman" w:eastAsia="Times New Roman" w:hAnsi="Times New Roman"/>
          <w:b w:val="1"/>
          <w:bCs w:val="1"/>
          <w:rtl w:val="0"/>
        </w:rPr>
        <w:t xml:space="preserve"> Додаток № 1</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1">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Послуги включають:</w:t>
      </w:r>
    </w:p>
    <w:p w:rsidR="00000000" w:rsidDel="00000000" w:rsidP="00000000" w:rsidRDefault="00000000" w:rsidRPr="00000000" w14:paraId="00000032">
      <w:pPr>
        <w:numPr>
          <w:ilvl w:val="0"/>
          <w:numId w:val="2"/>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залізничний транспорт (внутрішні та міжнародні перевезення): плацкарт, купе (в пріоритеті нижні місця для маломобільних), 1–3 клас Інтерсіті; </w:t>
      </w:r>
    </w:p>
    <w:p w:rsidR="00000000" w:rsidDel="00000000" w:rsidP="00000000" w:rsidRDefault="00000000" w:rsidRPr="00000000" w14:paraId="00000033">
      <w:pPr>
        <w:numPr>
          <w:ilvl w:val="0"/>
          <w:numId w:val="2"/>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автобусні перевезення (внутрішні та міжнародні); </w:t>
      </w:r>
    </w:p>
    <w:p w:rsidR="00000000" w:rsidDel="00000000" w:rsidP="00000000" w:rsidRDefault="00000000" w:rsidRPr="00000000" w14:paraId="00000034">
      <w:pPr>
        <w:numPr>
          <w:ilvl w:val="0"/>
          <w:numId w:val="2"/>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інші міжнародні транспортні перевезення за потреби (трансфер). </w:t>
      </w:r>
    </w:p>
    <w:p w:rsidR="00000000" w:rsidDel="00000000" w:rsidP="00000000" w:rsidRDefault="00000000" w:rsidRPr="00000000" w14:paraId="00000035">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Виконавець повинен:</w:t>
      </w:r>
    </w:p>
    <w:p w:rsidR="00000000" w:rsidDel="00000000" w:rsidP="00000000" w:rsidRDefault="00000000" w:rsidRPr="00000000" w14:paraId="00000036">
      <w:pPr>
        <w:numPr>
          <w:ilvl w:val="0"/>
          <w:numId w:val="3"/>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надавати варіанти маршрутів протягом 1 години з моменту отримання запиту; </w:t>
      </w:r>
    </w:p>
    <w:p w:rsidR="00000000" w:rsidDel="00000000" w:rsidP="00000000" w:rsidRDefault="00000000" w:rsidRPr="00000000" w14:paraId="00000037">
      <w:pPr>
        <w:numPr>
          <w:ilvl w:val="0"/>
          <w:numId w:val="3"/>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після погодження надсилати електронні квитки; </w:t>
      </w:r>
    </w:p>
    <w:p w:rsidR="00000000" w:rsidDel="00000000" w:rsidP="00000000" w:rsidRDefault="00000000" w:rsidRPr="00000000" w14:paraId="00000038">
      <w:pPr>
        <w:numPr>
          <w:ilvl w:val="0"/>
          <w:numId w:val="3"/>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щомісяця формувати специфікацію придбаних квитків</w:t>
      </w:r>
      <w:r w:rsidDel="00000000" w:rsidR="00000000" w:rsidRPr="00000000">
        <w:rPr>
          <w:rFonts w:ascii="Times New Roman" w:cs="Times New Roman" w:eastAsia="Times New Roman" w:hAnsi="Times New Roman"/>
          <w:sz w:val="24"/>
          <w:szCs w:val="24"/>
          <w:rtl w:val="0"/>
        </w:rPr>
        <w:t xml:space="preserve">, яка містить:</w:t>
      </w:r>
      <w:r w:rsidDel="00000000" w:rsidR="00000000" w:rsidRPr="00000000">
        <w:rPr>
          <w:rtl w:val="0"/>
        </w:rPr>
      </w:r>
    </w:p>
    <w:p w:rsidR="00000000" w:rsidDel="00000000" w:rsidP="00000000" w:rsidRDefault="00000000" w:rsidRPr="00000000" w14:paraId="0000003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(дату поїздки; маршрут; вид транспорту; вартість квитка; кількість квитків; ПІБ пасажира (за потреби); загальну суму)</w:t>
      </w:r>
    </w:p>
    <w:p w:rsidR="00000000" w:rsidDel="00000000" w:rsidP="00000000" w:rsidRDefault="00000000" w:rsidRPr="00000000" w14:paraId="0000003A">
      <w:pPr>
        <w:numPr>
          <w:ilvl w:val="0"/>
          <w:numId w:val="3"/>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формувати рахунок на оплату та акт виконаних робіт.</w:t>
      </w:r>
    </w:p>
    <w:p w:rsidR="00000000" w:rsidDel="00000000" w:rsidP="00000000" w:rsidRDefault="00000000" w:rsidRPr="00000000" w14:paraId="0000003B">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У додатку № 1.2. (кошторис) потрібно розрахувати відсоток або фіксовану вартість сервісного обслуговування від вартості послуг з організації та матеріально-технічного забезпечення заходів.</w:t>
      </w:r>
      <w:r w:rsidDel="00000000" w:rsidR="00000000" w:rsidRPr="00000000">
        <w:rPr>
          <w:rtl w:val="0"/>
        </w:rPr>
      </w:r>
    </w:p>
    <w:p w:rsidR="00000000" w:rsidDel="00000000" w:rsidP="00000000" w:rsidRDefault="00000000" w:rsidRPr="00000000" w14:paraId="0000003D">
      <w:pPr>
        <w:spacing w:after="240" w:before="240" w:lineRule="auto"/>
        <w:ind w:left="0" w:firstLine="0"/>
        <w:jc w:val="both"/>
        <w:rPr>
          <w:rFonts w:ascii="Times New Roman" w:cs="Times New Roman" w:eastAsia="Times New Roman" w:hAnsi="Times New Roman"/>
          <w:b w:val="1"/>
          <w:bCs w:val="1"/>
          <w:color w:val="202124"/>
          <w:sz w:val="24"/>
          <w:szCs w:val="24"/>
          <w:highlight w:val="yellow"/>
        </w:rPr>
      </w:pPr>
      <w:r w:rsidDel="00000000" w:rsidR="00000000" w:rsidRPr="00000000">
        <w:rPr>
          <w:rFonts w:ascii="Times New Roman" w:cs="Times New Roman" w:eastAsia="Times New Roman" w:hAnsi="Times New Roman"/>
          <w:b w:val="1"/>
          <w:bCs w:val="1"/>
          <w:color w:val="202124"/>
          <w:sz w:val="24"/>
          <w:szCs w:val="24"/>
          <w:rtl w:val="0"/>
        </w:rPr>
        <w:t xml:space="preserve">*«Схід-СОС» </w:t>
      </w:r>
      <w:r w:rsidDel="00000000" w:rsidR="00000000" w:rsidRPr="00000000">
        <w:rPr>
          <w:rtl w:val="0"/>
        </w:rPr>
        <w:t xml:space="preserve">залишає за собою право змінювати/коригувати фінальну кількість одиниць [товару/послуги] залежно від актуальних потреб, що буде відображено у договорах з переможцем(ями) тендера</w:t>
      </w:r>
      <w:r w:rsidDel="00000000" w:rsidR="00000000" w:rsidRPr="00000000">
        <w:rPr>
          <w:rFonts w:ascii="Times New Roman" w:cs="Times New Roman" w:eastAsia="Times New Roman" w:hAnsi="Times New Roman"/>
          <w:b w:val="1"/>
          <w:bCs w:val="1"/>
          <w:color w:val="202124"/>
          <w:sz w:val="24"/>
          <w:szCs w:val="24"/>
          <w:rtl w:val="0"/>
        </w:rPr>
        <w:t xml:space="preserve">.</w:t>
      </w:r>
      <w:r w:rsidDel="00000000" w:rsidR="00000000" w:rsidRPr="00000000">
        <w:rPr>
          <w:rtl w:val="0"/>
        </w:rPr>
      </w:r>
    </w:p>
    <w:p w:rsidR="00000000" w:rsidDel="00000000" w:rsidP="00000000" w:rsidRDefault="00000000" w:rsidRPr="00000000" w14:paraId="0000003E">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w:t>
      </w:r>
    </w:p>
    <w:p w:rsidR="00000000" w:rsidDel="00000000" w:rsidP="00000000" w:rsidRDefault="00000000" w:rsidRPr="00000000" w14:paraId="00000044">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КОМЕРЦІЙНА ПРОПОЗИЦІЯ</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b w:val="1"/>
          <w:bCs w:val="1"/>
          <w:color w:val="1b1b1b"/>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Повне найменування Учасника __________________________________________, надає свою пропозицію щодо участі у тендері із закупівлі послуг з оформлення та купівлі транспортних квитків (залізничних, автобусних та міжнародних) для бенефіціарів замовника в тому числі для маломобільних груп населення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за кошти міжнародної технічної допомоги в рамках Грантової угоди з Німецьким товариством міжнародного співробітництва (GIZ) ГмбХ.</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rHeight w:val="804"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Times New Roman" w:cs="Times New Roman" w:eastAsia="Times New Roman" w:hAnsi="Times New Roman"/>
                <w:b w:val="1"/>
                <w:bCs w:val="1"/>
                <w:color w:val="1b1b1b"/>
                <w:sz w:val="24"/>
                <w:szCs w:val="24"/>
                <w:highlight w:val="white"/>
              </w:rPr>
            </w:pPr>
            <w:r w:rsidDel="00000000" w:rsidR="00000000" w:rsidRPr="00000000">
              <w:rPr>
                <w:rFonts w:ascii="Times New Roman" w:cs="Times New Roman" w:eastAsia="Times New Roman" w:hAnsi="Times New Roman"/>
                <w:b w:val="1"/>
                <w:bCs w:val="1"/>
                <w:color w:val="1b1b1b"/>
                <w:sz w:val="24"/>
                <w:szCs w:val="24"/>
                <w:highlight w:val="white"/>
                <w:rtl w:val="0"/>
              </w:rPr>
              <w:t xml:space="preserve">Відомості про підприємство</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Найменування юридичної особи/фізичної особи-підприємця</w:t>
            </w:r>
          </w:p>
        </w:tc>
      </w:tr>
      <w:tr>
        <w:trPr>
          <w:cantSplit w:val="0"/>
          <w:trHeight w:val="64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Юридична адреса</w:t>
            </w:r>
          </w:p>
        </w:tc>
      </w:tr>
      <w:tr>
        <w:trPr>
          <w:cantSplit w:val="0"/>
          <w:trHeight w:val="75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Фактична адреса/Місце провадження господарської діяльності</w:t>
            </w:r>
          </w:p>
        </w:tc>
      </w:tr>
      <w:tr>
        <w:trPr>
          <w:cantSplit w:val="0"/>
          <w:trHeight w:val="55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highlight w:val="whit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4D">
            <w:pPr>
              <w:widowControl w:val="0"/>
              <w:spacing w:after="240" w:before="240" w:lineRule="auto"/>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Код ЄДРПОУ/ідентифікаційний номер</w:t>
            </w:r>
          </w:p>
        </w:tc>
      </w:tr>
      <w:tr>
        <w:trPr>
          <w:cantSplit w:val="0"/>
          <w:trHeight w:val="96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b1b"/>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240" w:before="240" w:lineRule="auto"/>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Телефон, електронна пошта</w:t>
            </w:r>
          </w:p>
          <w:p w:rsidR="00000000" w:rsidDel="00000000" w:rsidP="00000000" w:rsidRDefault="00000000" w:rsidRPr="00000000" w14:paraId="00000050">
            <w:pPr>
              <w:widowControl w:val="0"/>
              <w:spacing w:line="240" w:lineRule="auto"/>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Адреса веб-сайту (за наявності)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b w:val="1"/>
                <w:bCs w:val="1"/>
                <w:color w:val="1b1b1b"/>
                <w:sz w:val="24"/>
                <w:szCs w:val="24"/>
                <w:highlight w:val="white"/>
                <w:rtl w:val="0"/>
              </w:rPr>
              <w:t xml:space="preserve">Відомості про особу (осіб), які уповноважені представляти інтереси учасника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240" w:before="240" w:lineRule="auto"/>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(Прізвище, ім’я, по батькові, посада, контактний телефон)</w:t>
            </w:r>
          </w:p>
          <w:p w:rsidR="00000000" w:rsidDel="00000000" w:rsidP="00000000" w:rsidRDefault="00000000" w:rsidRPr="00000000" w14:paraId="00000053">
            <w:pPr>
              <w:widowControl w:val="0"/>
              <w:spacing w:line="240" w:lineRule="auto"/>
              <w:rPr>
                <w:rFonts w:ascii="Times New Roman" w:cs="Times New Roman" w:eastAsia="Times New Roman" w:hAnsi="Times New Roman"/>
                <w:color w:val="1b1b1b"/>
                <w:sz w:val="24"/>
                <w:szCs w:val="24"/>
                <w:highlight w:val="white"/>
              </w:rPr>
            </w:pPr>
            <w:r w:rsidDel="00000000" w:rsidR="00000000" w:rsidRPr="00000000">
              <w:rPr>
                <w:rtl w:val="0"/>
              </w:rPr>
            </w:r>
          </w:p>
        </w:tc>
      </w:tr>
      <w:tr>
        <w:trPr>
          <w:cantSplit w:val="0"/>
          <w:trHeight w:val="8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Умови постачання послуг:</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Times New Roman" w:cs="Times New Roman" w:eastAsia="Times New Roman" w:hAnsi="Times New Roman"/>
                <w:color w:val="1b1b1b"/>
                <w:sz w:val="24"/>
                <w:szCs w:val="24"/>
                <w:highlight w:val="white"/>
              </w:rPr>
            </w:pPr>
            <w:r w:rsidDel="00000000" w:rsidR="00000000" w:rsidRPr="00000000">
              <w:rPr>
                <w:rtl w:val="0"/>
              </w:rPr>
            </w:r>
          </w:p>
        </w:tc>
      </w:tr>
    </w:tbl>
    <w:p w:rsidR="00000000" w:rsidDel="00000000" w:rsidP="00000000" w:rsidRDefault="00000000" w:rsidRPr="00000000" w14:paraId="00000056">
      <w:pPr>
        <w:spacing w:before="240" w:lineRule="auto"/>
        <w:rPr>
          <w:rFonts w:ascii="Times New Roman" w:cs="Times New Roman" w:eastAsia="Times New Roman" w:hAnsi="Times New Roman"/>
          <w:b w:val="1"/>
          <w:bCs w:val="1"/>
          <w:sz w:val="24"/>
          <w:szCs w:val="24"/>
        </w:rPr>
      </w:pPr>
      <w:bookmarkStart w:colFirst="0" w:colLast="0" w:name="_heading=h.z9kvpyg7b2zd" w:id="0"/>
      <w:bookmarkEnd w:id="0"/>
      <w:r w:rsidDel="00000000" w:rsidR="00000000" w:rsidRPr="00000000">
        <w:rPr>
          <w:rtl w:val="0"/>
        </w:rPr>
      </w:r>
    </w:p>
    <w:p w:rsidR="00000000" w:rsidDel="00000000" w:rsidP="00000000" w:rsidRDefault="00000000" w:rsidRPr="00000000" w14:paraId="00000057">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spacing w:before="240" w:lineRule="auto"/>
        <w:rPr>
          <w:rFonts w:ascii="Times New Roman" w:cs="Times New Roman" w:eastAsia="Times New Roman" w:hAnsi="Times New Roman"/>
          <w:b w:val="1"/>
          <w:bCs w:val="1"/>
          <w:sz w:val="24"/>
          <w:szCs w:val="24"/>
        </w:rPr>
      </w:pPr>
      <w:bookmarkStart w:colFirst="0" w:colLast="0" w:name="_heading=h.q6wrfvpc5gs1" w:id="1"/>
      <w:bookmarkEnd w:id="1"/>
      <w:r w:rsidDel="00000000" w:rsidR="00000000" w:rsidRPr="00000000">
        <w:rPr>
          <w:rtl w:val="0"/>
        </w:rPr>
      </w:r>
    </w:p>
    <w:p w:rsidR="00000000" w:rsidDel="00000000" w:rsidP="00000000" w:rsidRDefault="00000000" w:rsidRPr="00000000" w14:paraId="0000005A">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ДЕКЛАРАЦІЯ ВІДПОВІДНОСТІ УЧАСНИКА</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B">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C">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D">
            <w:pPr>
              <w:spacing w:after="240" w:before="240" w:lineRule="auto"/>
              <w:jc w:val="both"/>
              <w:rPr>
                <w:rFonts w:ascii="Times New Roman" w:cs="Times New Roman" w:eastAsia="Times New Roman" w:hAnsi="Times New Roman"/>
                <w:b w:val="1"/>
                <w:bCs w:val="1"/>
              </w:rPr>
            </w:pPr>
            <w:r w:rsidDel="00000000" w:rsidR="00000000" w:rsidRPr="00000000">
              <w:rPr>
                <w:rtl w:val="0"/>
              </w:rPr>
            </w:r>
          </w:p>
        </w:tc>
      </w:tr>
      <w:tr>
        <w:trPr>
          <w:cantSplit w:val="0"/>
          <w:trHeight w:val="470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E">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5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1">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2">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5">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7">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A">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B">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D">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E">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0">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1">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3">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6">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7">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9">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4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5">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17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3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9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spacing w:after="180" w:before="180" w:lineRule="auto"/>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r w:rsidDel="00000000" w:rsidR="00000000" w:rsidRPr="00000000">
        <w:rPr>
          <w:rtl w:val="0"/>
        </w:rPr>
      </w:r>
    </w:p>
    <w:p w:rsidR="00000000" w:rsidDel="00000000" w:rsidP="00000000" w:rsidRDefault="00000000" w:rsidRPr="00000000" w14:paraId="00000094">
      <w:pPr>
        <w:spacing w:after="180" w:before="180" w:lineRule="auto"/>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r w:rsidDel="00000000" w:rsidR="00000000" w:rsidRPr="00000000">
        <w:rPr>
          <w:rtl w:val="0"/>
        </w:rPr>
      </w:r>
    </w:p>
    <w:p w:rsidR="00000000" w:rsidDel="00000000" w:rsidP="00000000" w:rsidRDefault="00000000" w:rsidRPr="00000000" w14:paraId="00000095">
      <w:pPr>
        <w:spacing w:after="180" w:before="180" w:lineRule="auto"/>
        <w:rPr>
          <w:b w:val="1"/>
          <w:bCs w:val="1"/>
        </w:rPr>
      </w:pPr>
      <w:r w:rsidDel="00000000" w:rsidR="00000000" w:rsidRPr="00000000">
        <w:rPr>
          <w:rFonts w:ascii="Times New Roman" w:cs="Times New Roman" w:eastAsia="Times New Roman" w:hAnsi="Times New Roman"/>
          <w:b w:val="1"/>
          <w:bCs w:val="1"/>
          <w:sz w:val="24"/>
          <w:szCs w:val="24"/>
          <w:rtl w:val="0"/>
        </w:rPr>
        <w:t xml:space="preserve">Посада, прізвище, ініціали, підпис      ___________________ (                     )</w:t>
      </w:r>
      <w:r w:rsidDel="00000000" w:rsidR="00000000" w:rsidRPr="00000000">
        <w:rPr>
          <w:rtl w:val="0"/>
        </w:rPr>
      </w:r>
    </w:p>
    <w:p w:rsidR="00000000" w:rsidDel="00000000" w:rsidP="00000000" w:rsidRDefault="00000000" w:rsidRPr="00000000" w14:paraId="00000096">
      <w:pPr>
        <w:spacing w:after="180" w:before="1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Дата: </w:t>
      </w:r>
    </w:p>
    <w:p w:rsidR="00000000" w:rsidDel="00000000" w:rsidP="00000000" w:rsidRDefault="00000000" w:rsidRPr="00000000" w14:paraId="00000097">
      <w:pP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Додаток № 1.2.</w:t>
      </w:r>
      <w:r w:rsidDel="00000000" w:rsidR="00000000" w:rsidRPr="00000000">
        <w:rPr>
          <w:rFonts w:ascii="Times New Roman" w:cs="Times New Roman" w:eastAsia="Times New Roman" w:hAnsi="Times New Roman"/>
          <w:b w:val="1"/>
          <w:bCs w:val="1"/>
          <w:sz w:val="24"/>
          <w:szCs w:val="24"/>
          <w:highlight w:val="white"/>
          <w:rtl w:val="0"/>
        </w:rPr>
        <w:t xml:space="preserve"> </w:t>
      </w:r>
    </w:p>
    <w:p w:rsidR="00000000" w:rsidDel="00000000" w:rsidP="00000000" w:rsidRDefault="00000000" w:rsidRPr="00000000" w14:paraId="00000098">
      <w:pPr>
        <w:spacing w:after="240" w:befor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КОШТОРИС</w:t>
      </w:r>
    </w:p>
    <w:p w:rsidR="00000000" w:rsidDel="00000000" w:rsidP="00000000" w:rsidRDefault="00000000" w:rsidRPr="00000000" w14:paraId="00000099">
      <w:pPr>
        <w:spacing w:after="240" w:before="240" w:lineRule="auto"/>
        <w:jc w:val="center"/>
        <w:rPr/>
      </w:pPr>
      <w:r w:rsidDel="00000000" w:rsidR="00000000" w:rsidRPr="00000000">
        <w:rPr>
          <w:rFonts w:ascii="Times New Roman" w:cs="Times New Roman" w:eastAsia="Times New Roman" w:hAnsi="Times New Roman"/>
          <w:b w:val="1"/>
          <w:bCs w:val="1"/>
          <w:sz w:val="24"/>
          <w:szCs w:val="24"/>
          <w:highlight w:val="white"/>
          <w:rtl w:val="0"/>
        </w:rPr>
        <w:t xml:space="preserve">на закупівлю </w:t>
      </w:r>
      <w:r w:rsidDel="00000000" w:rsidR="00000000" w:rsidRPr="00000000">
        <w:rPr>
          <w:rFonts w:ascii="Times New Roman" w:cs="Times New Roman" w:eastAsia="Times New Roman" w:hAnsi="Times New Roman"/>
          <w:b w:val="1"/>
          <w:bCs w:val="1"/>
          <w:sz w:val="24"/>
          <w:szCs w:val="24"/>
          <w:rtl w:val="0"/>
        </w:rPr>
        <w:t xml:space="preserve">послуг з оформлення та купівлі транспортних квитків (залізничних, автобусних та міжнародних) для бенефіціарів замовника в тому числі для маломобільних груп населення</w:t>
      </w:r>
      <w:r w:rsidDel="00000000" w:rsidR="00000000" w:rsidRPr="00000000">
        <w:rPr>
          <w:rtl w:val="0"/>
        </w:rPr>
        <w:t xml:space="preserve">.</w:t>
      </w:r>
    </w:p>
    <w:p w:rsidR="00000000" w:rsidDel="00000000" w:rsidP="00000000" w:rsidRDefault="00000000" w:rsidRPr="00000000" w14:paraId="0000009A">
      <w:pPr>
        <w:spacing w:after="240" w:before="240" w:lineRule="auto"/>
        <w:jc w:val="center"/>
        <w:rPr/>
      </w:pPr>
      <w:r w:rsidDel="00000000" w:rsidR="00000000" w:rsidRPr="00000000">
        <w:rPr>
          <w:rtl w:val="0"/>
        </w:rPr>
      </w:r>
    </w:p>
    <w:p w:rsidR="00000000" w:rsidDel="00000000" w:rsidP="00000000" w:rsidRDefault="00000000" w:rsidRPr="00000000" w14:paraId="0000009B">
      <w:pPr>
        <w:spacing w:after="240" w:befor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3"/>
        <w:tblW w:w="9570.0" w:type="dxa"/>
        <w:jc w:val="left"/>
        <w:tblLayout w:type="fixed"/>
        <w:tblLook w:val="0400"/>
      </w:tblPr>
      <w:tblGrid>
        <w:gridCol w:w="555"/>
        <w:gridCol w:w="3015"/>
        <w:gridCol w:w="1410"/>
        <w:gridCol w:w="1140"/>
        <w:gridCol w:w="2205"/>
        <w:gridCol w:w="1245"/>
        <w:tblGridChange w:id="0">
          <w:tblGrid>
            <w:gridCol w:w="555"/>
            <w:gridCol w:w="3015"/>
            <w:gridCol w:w="1410"/>
            <w:gridCol w:w="1140"/>
            <w:gridCol w:w="2205"/>
            <w:gridCol w:w="1245"/>
          </w:tblGrid>
        </w:tblGridChange>
      </w:tblGrid>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9C">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з/п</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09D">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Назва послуги</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09E">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Орієнтовна кількість</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09F">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Одиниця</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0A0">
            <w:pP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Вартість сервісного збору /фіксований або відсотки</w:t>
            </w:r>
            <w:r w:rsidDel="00000000" w:rsidR="00000000" w:rsidRPr="00000000">
              <w:rPr>
                <w:rtl w:val="0"/>
              </w:rPr>
            </w:r>
          </w:p>
        </w:tc>
      </w:tr>
      <w:tr>
        <w:trPr>
          <w:cantSplit w:val="0"/>
          <w:trHeight w:val="38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Оформлення та купівля залізничних квитків по Україні</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 потребою</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spacing w:line="240" w:lineRule="auto"/>
              <w:jc w:val="center"/>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color w:val="000000"/>
                <w:sz w:val="20"/>
                <w:szCs w:val="20"/>
                <w:rtl w:val="0"/>
              </w:rPr>
              <w:t xml:space="preserve"> 1 квиток</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6">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Оформлення та купівля міжнародних залізничних квитків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 потребою</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spacing w:line="240" w:lineRule="auto"/>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 1 квиток</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C">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2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Оформлення та купівля автобусних квитків по Україні</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 потребою</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spacing w:line="240" w:lineRule="auto"/>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 1 квиток</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2">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5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Оформлення та купівля міжнародних автобусних квитків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 потребою</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spacing w:line="240" w:lineRule="auto"/>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 1 квиток</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8">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5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Організація міжнародного трансферу</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 потребою</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spacing w:line="240" w:lineRule="auto"/>
              <w:jc w:val="center"/>
              <w:rPr>
                <w:rFonts w:ascii="Times New Roman" w:cs="Times New Roman" w:eastAsia="Times New Roman" w:hAnsi="Times New Roman"/>
                <w:sz w:val="20"/>
                <w:szCs w:val="20"/>
                <w:highlight w:val="yellow"/>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E">
            <w:pPr>
              <w:spacing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C0">
      <w:pPr>
        <w:spacing w:after="240" w:before="240" w:lineRule="auto"/>
        <w:jc w:val="both"/>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0C1">
      <w:pPr>
        <w:spacing w:after="240" w:before="240" w:lineRule="auto"/>
        <w:jc w:val="both"/>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C2">
      <w:pPr>
        <w:spacing w:after="180" w:before="180" w:lineRule="auto"/>
        <w:jc w:val="both"/>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r w:rsidDel="00000000" w:rsidR="00000000" w:rsidRPr="00000000">
        <w:rPr>
          <w:rtl w:val="0"/>
        </w:rPr>
      </w:r>
    </w:p>
    <w:p w:rsidR="00000000" w:rsidDel="00000000" w:rsidP="00000000" w:rsidRDefault="00000000" w:rsidRPr="00000000" w14:paraId="000000C3">
      <w:pPr>
        <w:spacing w:after="240" w:before="240" w:lineRule="auto"/>
        <w:jc w:val="both"/>
        <w:rPr>
          <w:rFonts w:ascii="Times New Roman" w:cs="Times New Roman" w:eastAsia="Times New Roman" w:hAnsi="Times New Roman"/>
          <w:b w:val="1"/>
          <w:bCs w:val="1"/>
          <w:color w:val="1b1b1b"/>
          <w:sz w:val="24"/>
          <w:szCs w:val="24"/>
          <w:highlight w:val="white"/>
        </w:rPr>
      </w:pPr>
      <w:r w:rsidDel="00000000" w:rsidR="00000000" w:rsidRPr="00000000">
        <w:rPr>
          <w:rFonts w:ascii="Times New Roman" w:cs="Times New Roman" w:eastAsia="Times New Roman" w:hAnsi="Times New Roman"/>
          <w:b w:val="1"/>
          <w:bCs w:val="1"/>
          <w:color w:val="1b1b1b"/>
          <w:sz w:val="24"/>
          <w:szCs w:val="24"/>
          <w:highlight w:val="white"/>
          <w:rtl w:val="0"/>
        </w:rPr>
        <w:t xml:space="preserve">Посада, прізвище, ініціали, підпис  ___________________ (                 </w:t>
        <w:tab/>
        <w:t xml:space="preserve">)</w:t>
      </w:r>
    </w:p>
    <w:p w:rsidR="00000000" w:rsidDel="00000000" w:rsidP="00000000" w:rsidRDefault="00000000" w:rsidRPr="00000000" w14:paraId="000000C4">
      <w:pPr>
        <w:spacing w:after="240" w:before="240" w:lineRule="auto"/>
        <w:jc w:val="both"/>
        <w:rPr>
          <w:b w:val="1"/>
          <w:bCs w:val="1"/>
        </w:rPr>
      </w:pPr>
      <w:r w:rsidDel="00000000" w:rsidR="00000000" w:rsidRPr="00000000">
        <w:rPr>
          <w:rFonts w:ascii="Times New Roman" w:cs="Times New Roman" w:eastAsia="Times New Roman" w:hAnsi="Times New Roman"/>
          <w:b w:val="1"/>
          <w:bCs w:val="1"/>
          <w:color w:val="1b1b1b"/>
          <w:sz w:val="24"/>
          <w:szCs w:val="24"/>
          <w:highlight w:val="white"/>
          <w:rtl w:val="0"/>
        </w:rPr>
        <w:t xml:space="preserve">Дата: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Wix Madefor Dis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v.tax.gov.ua/baner/podatkovi-konsultatsii/konsultatsii-dlya-yuridichnih-osib/print-67052.html"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ixMadeforDisplay-regular.ttf"/><Relationship Id="rId2" Type="http://schemas.openxmlformats.org/officeDocument/2006/relationships/font" Target="fonts/WixMadeforDi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VVRv3y/6O7wr6hUcy4AQtJRVQ==">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