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right="-40"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17.03.2026                                                                                                         м. Київ</w:t>
      </w:r>
    </w:p>
    <w:p w:rsidR="00000000" w:rsidDel="00000000" w:rsidP="00000000" w:rsidRDefault="00000000" w:rsidRPr="00000000" w14:paraId="00000002">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Запрошення до участі в тендері </w:t>
      </w:r>
      <w:r w:rsidDel="00000000" w:rsidR="00000000" w:rsidRPr="00000000">
        <w:rPr>
          <w:rFonts w:ascii="Times New Roman" w:cs="Times New Roman" w:eastAsia="Times New Roman" w:hAnsi="Times New Roman"/>
          <w:b w:val="1"/>
          <w:bCs w:val="1"/>
          <w:color w:val="131313"/>
          <w:sz w:val="24"/>
          <w:szCs w:val="24"/>
          <w:rtl w:val="0"/>
        </w:rPr>
        <w:t xml:space="preserve">із закупівлі генераторів та послуг з монтажу і пусконалагодження генераторів великої потужності в умовах обмеженого електропостачання за підтримки “</w:t>
      </w:r>
      <w:r w:rsidDel="00000000" w:rsidR="00000000" w:rsidRPr="00000000">
        <w:rPr>
          <w:rFonts w:ascii="Times New Roman" w:cs="Times New Roman" w:eastAsia="Times New Roman" w:hAnsi="Times New Roman"/>
          <w:b w:val="1"/>
          <w:bCs w:val="1"/>
          <w:color w:val="131313"/>
          <w:sz w:val="24"/>
          <w:szCs w:val="24"/>
          <w:rtl w:val="0"/>
        </w:rPr>
        <w:t xml:space="preserve"> </w:t>
      </w:r>
      <w:r w:rsidDel="00000000" w:rsidR="00000000" w:rsidRPr="00000000">
        <w:rPr>
          <w:rFonts w:ascii="Times New Roman" w:cs="Times New Roman" w:eastAsia="Times New Roman" w:hAnsi="Times New Roman"/>
          <w:b w:val="1"/>
          <w:bCs w:val="1"/>
          <w:color w:val="1f1f1f"/>
          <w:sz w:val="24"/>
          <w:szCs w:val="24"/>
          <w:rtl w:val="0"/>
        </w:rPr>
        <w:t xml:space="preserve">Winterization Assistance for Vulnerable Households 2026/ K-UKR-2026-4015”</w:t>
      </w:r>
      <w:r w:rsidDel="00000000" w:rsidR="00000000" w:rsidRPr="00000000">
        <w:rPr>
          <w:rtl w:val="0"/>
        </w:rPr>
      </w:r>
    </w:p>
    <w:p w:rsidR="00000000" w:rsidDel="00000000" w:rsidP="00000000" w:rsidRDefault="00000000" w:rsidRPr="00000000" w14:paraId="00000003">
      <w:pPr>
        <w:spacing w:after="240" w:line="24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p>
    <w:p w:rsidR="00000000" w:rsidDel="00000000" w:rsidP="00000000" w:rsidRDefault="00000000" w:rsidRPr="00000000" w14:paraId="00000004">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5">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Вступ</w:t>
      </w:r>
    </w:p>
    <w:p w:rsidR="00000000" w:rsidDel="00000000" w:rsidP="00000000" w:rsidRDefault="00000000" w:rsidRPr="00000000" w14:paraId="00000006">
      <w:pPr>
        <w:spacing w:after="240" w:before="240" w:line="240" w:lineRule="auto"/>
        <w:ind w:firstLine="54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Благодійна організація «Благодійний Фонд «Схід-СОС» оголошує тендер</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color w:val="131313"/>
          <w:sz w:val="24"/>
          <w:szCs w:val="24"/>
          <w:rtl w:val="0"/>
        </w:rPr>
        <w:t xml:space="preserve">закупівлі генераторів та послуг з монтажу і пусконалагодження генераторів великої потужності в умовах обмеженого електропостачання за підтримки “</w:t>
      </w:r>
      <w:r w:rsidDel="00000000" w:rsidR="00000000" w:rsidRPr="00000000">
        <w:rPr>
          <w:rFonts w:ascii="Times New Roman" w:cs="Times New Roman" w:eastAsia="Times New Roman" w:hAnsi="Times New Roman"/>
          <w:b w:val="1"/>
          <w:bCs w:val="1"/>
          <w:color w:val="1f1f1f"/>
          <w:sz w:val="24"/>
          <w:szCs w:val="24"/>
          <w:rtl w:val="0"/>
        </w:rPr>
        <w:t xml:space="preserve">Winterization Assistance for Vulnerable Households 2026/ K-UKR-2026-4015”</w:t>
      </w:r>
      <w:r w:rsidDel="00000000" w:rsidR="00000000" w:rsidRPr="00000000">
        <w:rPr>
          <w:rtl w:val="0"/>
        </w:rPr>
      </w:r>
    </w:p>
    <w:p w:rsidR="00000000" w:rsidDel="00000000" w:rsidP="00000000" w:rsidRDefault="00000000" w:rsidRPr="00000000" w14:paraId="00000007">
      <w:pPr>
        <w:spacing w:after="240" w:before="240" w:line="240" w:lineRule="auto"/>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color w:val="131313"/>
          <w:sz w:val="24"/>
          <w:szCs w:val="24"/>
          <w:rtl w:val="0"/>
        </w:rPr>
        <w:t xml:space="preserve">Товари будуть доставлені постачальником</w:t>
      </w:r>
      <w:r w:rsidDel="00000000" w:rsidR="00000000" w:rsidRPr="00000000">
        <w:rPr>
          <w:rFonts w:ascii="Times New Roman" w:cs="Times New Roman" w:eastAsia="Times New Roman" w:hAnsi="Times New Roman"/>
          <w:b w:val="1"/>
          <w:bCs w:val="1"/>
          <w:color w:val="131313"/>
          <w:sz w:val="24"/>
          <w:szCs w:val="24"/>
          <w:rtl w:val="0"/>
        </w:rPr>
        <w:t xml:space="preserve"> </w:t>
      </w:r>
      <w:r w:rsidDel="00000000" w:rsidR="00000000" w:rsidRPr="00000000">
        <w:rPr>
          <w:rFonts w:ascii="Times New Roman" w:cs="Times New Roman" w:eastAsia="Times New Roman" w:hAnsi="Times New Roman"/>
          <w:color w:val="131313"/>
          <w:sz w:val="24"/>
          <w:szCs w:val="24"/>
          <w:rtl w:val="0"/>
        </w:rPr>
        <w:t xml:space="preserve">безпосередньо до місць призначення у Київській області.</w:t>
      </w:r>
      <w:r w:rsidDel="00000000" w:rsidR="00000000" w:rsidRPr="00000000">
        <w:rPr>
          <w:rtl w:val="0"/>
        </w:rPr>
      </w:r>
    </w:p>
    <w:p w:rsidR="00000000" w:rsidDel="00000000" w:rsidP="00000000" w:rsidRDefault="00000000" w:rsidRPr="00000000" w14:paraId="00000008">
      <w:pPr>
        <w:spacing w:after="240" w:lineRule="auto"/>
        <w:jc w:val="both"/>
        <w:rPr>
          <w:rFonts w:ascii="Times New Roman" w:cs="Times New Roman" w:eastAsia="Times New Roman" w:hAnsi="Times New Roman"/>
          <w:b w:val="1"/>
          <w:bCs w:val="1"/>
          <w:color w:val="202124"/>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Закупівля товару здійснюватиметься в рамках проєкту </w:t>
      </w:r>
      <w:r w:rsidDel="00000000" w:rsidR="00000000" w:rsidRPr="00000000">
        <w:rPr>
          <w:rFonts w:ascii="Times New Roman" w:cs="Times New Roman" w:eastAsia="Times New Roman" w:hAnsi="Times New Roman"/>
          <w:b w:val="1"/>
          <w:bCs w:val="1"/>
          <w:color w:val="131313"/>
          <w:sz w:val="24"/>
          <w:szCs w:val="24"/>
          <w:rtl w:val="0"/>
        </w:rPr>
        <w:t xml:space="preserve">“</w:t>
      </w:r>
      <w:r w:rsidDel="00000000" w:rsidR="00000000" w:rsidRPr="00000000">
        <w:rPr>
          <w:rFonts w:ascii="Times New Roman" w:cs="Times New Roman" w:eastAsia="Times New Roman" w:hAnsi="Times New Roman"/>
          <w:b w:val="1"/>
          <w:bCs w:val="1"/>
          <w:color w:val="131313"/>
          <w:sz w:val="24"/>
          <w:szCs w:val="24"/>
          <w:rtl w:val="0"/>
        </w:rPr>
        <w:t xml:space="preserve"> </w:t>
      </w:r>
      <w:r w:rsidDel="00000000" w:rsidR="00000000" w:rsidRPr="00000000">
        <w:rPr>
          <w:rFonts w:ascii="Times New Roman" w:cs="Times New Roman" w:eastAsia="Times New Roman" w:hAnsi="Times New Roman"/>
          <w:b w:val="1"/>
          <w:bCs w:val="1"/>
          <w:color w:val="1f1f1f"/>
          <w:sz w:val="24"/>
          <w:szCs w:val="24"/>
          <w:rtl w:val="0"/>
        </w:rPr>
        <w:t xml:space="preserve">Winterization Assistance for Vulnerable Households 2026/K-UKR-2026-4015”</w:t>
      </w:r>
      <w:r w:rsidDel="00000000" w:rsidR="00000000" w:rsidRPr="00000000">
        <w:rPr>
          <w:rFonts w:ascii="Times New Roman" w:cs="Times New Roman" w:eastAsia="Times New Roman" w:hAnsi="Times New Roman"/>
          <w:b w:val="1"/>
          <w:bCs w:val="1"/>
          <w:sz w:val="24"/>
          <w:szCs w:val="24"/>
          <w:rtl w:val="0"/>
        </w:rPr>
        <w:t xml:space="preserve"> за підтримки Diakonie Katastrophenhilfe.</w:t>
      </w:r>
      <w:r w:rsidDel="00000000" w:rsidR="00000000" w:rsidRPr="00000000">
        <w:rPr>
          <w:rtl w:val="0"/>
        </w:rPr>
      </w:r>
    </w:p>
    <w:p w:rsidR="00000000" w:rsidDel="00000000" w:rsidP="00000000" w:rsidRDefault="00000000" w:rsidRPr="00000000" w14:paraId="00000009">
      <w:pPr>
        <w:spacing w:after="240" w:before="240" w:line="240" w:lineRule="auto"/>
        <w:ind w:firstLine="700"/>
        <w:jc w:val="both"/>
        <w:rPr>
          <w:rFonts w:ascii="Times New Roman" w:cs="Times New Roman" w:eastAsia="Times New Roman" w:hAnsi="Times New Roman"/>
          <w:b w:val="1"/>
          <w:bCs w:val="1"/>
          <w:color w:val="202124"/>
          <w:sz w:val="24"/>
          <w:szCs w:val="24"/>
        </w:rPr>
      </w:pPr>
      <w:r w:rsidDel="00000000" w:rsidR="00000000" w:rsidRPr="00000000">
        <w:rPr>
          <w:rFonts w:ascii="Times New Roman" w:cs="Times New Roman" w:eastAsia="Times New Roman" w:hAnsi="Times New Roman"/>
          <w:b w:val="1"/>
          <w:bCs w:val="1"/>
          <w:color w:val="202124"/>
          <w:sz w:val="24"/>
          <w:szCs w:val="24"/>
          <w:rtl w:val="0"/>
        </w:rPr>
        <w:t xml:space="preserve"> </w:t>
      </w:r>
    </w:p>
    <w:p w:rsidR="00000000" w:rsidDel="00000000" w:rsidP="00000000" w:rsidRDefault="00000000" w:rsidRPr="00000000" w14:paraId="0000000A">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Термін надання послуг: до </w:t>
      </w:r>
      <w:r w:rsidDel="00000000" w:rsidR="00000000" w:rsidRPr="00000000">
        <w:rPr>
          <w:rFonts w:ascii="Times New Roman" w:cs="Times New Roman" w:eastAsia="Times New Roman" w:hAnsi="Times New Roman"/>
          <w:b w:val="1"/>
          <w:bCs w:val="1"/>
          <w:sz w:val="24"/>
          <w:szCs w:val="24"/>
          <w:rtl w:val="0"/>
        </w:rPr>
        <w:t xml:space="preserve">20 квітня</w:t>
      </w:r>
      <w:r w:rsidDel="00000000" w:rsidR="00000000" w:rsidRPr="00000000">
        <w:rPr>
          <w:rFonts w:ascii="Times New Roman" w:cs="Times New Roman" w:eastAsia="Times New Roman" w:hAnsi="Times New Roman"/>
          <w:b w:val="1"/>
          <w:bCs w:val="1"/>
          <w:sz w:val="24"/>
          <w:szCs w:val="24"/>
          <w:rtl w:val="0"/>
        </w:rPr>
        <w:t xml:space="preserve"> 2026 року.</w:t>
      </w:r>
    </w:p>
    <w:p w:rsidR="00000000" w:rsidDel="00000000" w:rsidP="00000000" w:rsidRDefault="00000000" w:rsidRPr="00000000" w14:paraId="0000000B">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Оплата послуг: безготівкова оплата.</w:t>
      </w:r>
    </w:p>
    <w:p w:rsidR="00000000" w:rsidDel="00000000" w:rsidP="00000000" w:rsidRDefault="00000000" w:rsidRPr="00000000" w14:paraId="0000000C">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Специфікації по наданню послуг із закупівлі зазначені у </w:t>
      </w:r>
      <w:r w:rsidDel="00000000" w:rsidR="00000000" w:rsidRPr="00000000">
        <w:rPr>
          <w:rFonts w:ascii="Times New Roman" w:cs="Times New Roman" w:eastAsia="Times New Roman" w:hAnsi="Times New Roman"/>
          <w:b w:val="1"/>
          <w:bCs w:val="1"/>
          <w:sz w:val="24"/>
          <w:szCs w:val="24"/>
          <w:rtl w:val="0"/>
        </w:rPr>
        <w:t xml:space="preserve">Розділі 2.</w:t>
      </w:r>
    </w:p>
    <w:p w:rsidR="00000000" w:rsidDel="00000000" w:rsidP="00000000" w:rsidRDefault="00000000" w:rsidRPr="00000000" w14:paraId="0000000D">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E">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Кваліфікаційні вимоги</w:t>
      </w:r>
    </w:p>
    <w:p w:rsidR="00000000" w:rsidDel="00000000" w:rsidP="00000000" w:rsidRDefault="00000000" w:rsidRPr="00000000" w14:paraId="0000000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10">
      <w:pPr>
        <w:spacing w:after="240" w:before="24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виписки з Єдиного державного реєстру юридичних осіб, фізичних осіб-підприємців та громадських формувань (або витяг);</w:t>
      </w:r>
    </w:p>
    <w:p w:rsidR="00000000" w:rsidDel="00000000" w:rsidP="00000000" w:rsidRDefault="00000000" w:rsidRPr="00000000" w14:paraId="00000011">
      <w:pPr>
        <w:spacing w:after="240" w:before="24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витягу (виписки) про сплату єдиного податку із зазначенням видів діяльності (у випадку, якщо приватний підприємець – платник єдиного податку);</w:t>
      </w:r>
    </w:p>
    <w:p w:rsidR="00000000" w:rsidDel="00000000" w:rsidP="00000000" w:rsidRDefault="00000000" w:rsidRPr="00000000" w14:paraId="00000012">
      <w:pPr>
        <w:spacing w:after="240" w:before="24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документа, який підтверджує, що ФОП, якому замовляються послуги, має право займатися таким видом діяльності (у випадку, якщо приватний підприємець працює із застосуванням загальної системи оподаткування).</w:t>
      </w:r>
    </w:p>
    <w:p w:rsidR="00000000" w:rsidDel="00000000" w:rsidP="00000000" w:rsidRDefault="00000000" w:rsidRPr="00000000" w14:paraId="00000013">
      <w:pPr>
        <w:spacing w:after="240" w:before="240" w:line="240" w:lineRule="auto"/>
        <w:jc w:val="both"/>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014">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Подача тендерних пропозицій</w:t>
      </w:r>
    </w:p>
    <w:p w:rsidR="00000000" w:rsidDel="00000000" w:rsidP="00000000" w:rsidRDefault="00000000" w:rsidRPr="00000000" w14:paraId="00000016">
      <w:pPr>
        <w:spacing w:after="240" w:before="240" w:line="240" w:lineRule="auto"/>
        <w:jc w:val="both"/>
        <w:rPr>
          <w:rFonts w:ascii="Times New Roman" w:cs="Times New Roman" w:eastAsia="Times New Roman" w:hAnsi="Times New Roman"/>
          <w:sz w:val="24"/>
          <w:szCs w:val="24"/>
        </w:rPr>
      </w:pPr>
      <w:bookmarkStart w:colFirst="0" w:colLast="0" w:name="_heading=h.g10hpiwjxcg" w:id="0"/>
      <w:bookmarkEnd w:id="0"/>
      <w:r w:rsidDel="00000000" w:rsidR="00000000" w:rsidRPr="00000000">
        <w:rPr>
          <w:rFonts w:ascii="Times New Roman" w:cs="Times New Roman" w:eastAsia="Times New Roman" w:hAnsi="Times New Roman"/>
          <w:b w:val="1"/>
          <w:bCs w:val="1"/>
          <w:sz w:val="24"/>
          <w:szCs w:val="24"/>
          <w:rtl w:val="0"/>
        </w:rPr>
        <w:t xml:space="preserve">Пропозиції слід надати в одному екземплярі до </w:t>
      </w:r>
      <w:r w:rsidDel="00000000" w:rsidR="00000000" w:rsidRPr="00000000">
        <w:rPr>
          <w:rFonts w:ascii="Times New Roman" w:cs="Times New Roman" w:eastAsia="Times New Roman" w:hAnsi="Times New Roman"/>
          <w:b w:val="1"/>
          <w:bCs w:val="1"/>
          <w:sz w:val="24"/>
          <w:szCs w:val="24"/>
          <w:rtl w:val="0"/>
        </w:rPr>
        <w:t xml:space="preserve">18:00 30 березня 2026 року</w:t>
      </w:r>
      <w:r w:rsidDel="00000000" w:rsidR="00000000" w:rsidRPr="00000000">
        <w:rPr>
          <w:rFonts w:ascii="Times New Roman" w:cs="Times New Roman" w:eastAsia="Times New Roman" w:hAnsi="Times New Roman"/>
          <w:b w:val="1"/>
          <w:bCs w:val="1"/>
          <w:sz w:val="24"/>
          <w:szCs w:val="24"/>
          <w:rtl w:val="0"/>
        </w:rPr>
        <w:t xml:space="preserve"> Новою поштою</w:t>
      </w:r>
      <w:r w:rsidDel="00000000" w:rsidR="00000000" w:rsidRPr="00000000">
        <w:rPr>
          <w:rFonts w:ascii="Times New Roman" w:cs="Times New Roman" w:eastAsia="Times New Roman" w:hAnsi="Times New Roman"/>
          <w:sz w:val="24"/>
          <w:szCs w:val="24"/>
          <w:rtl w:val="0"/>
        </w:rPr>
        <w:t xml:space="preserve"> в запечатаному конверті з маркуванням </w:t>
      </w:r>
      <w:r w:rsidDel="00000000" w:rsidR="00000000" w:rsidRPr="00000000">
        <w:rPr>
          <w:rFonts w:ascii="Times New Roman" w:cs="Times New Roman" w:eastAsia="Times New Roman" w:hAnsi="Times New Roman"/>
          <w:b w:val="1"/>
          <w:bCs w:val="1"/>
          <w:sz w:val="24"/>
          <w:szCs w:val="24"/>
          <w:rtl w:val="0"/>
        </w:rPr>
        <w:t xml:space="preserve">«Тендер </w:t>
      </w:r>
      <w:r w:rsidDel="00000000" w:rsidR="00000000" w:rsidRPr="00000000">
        <w:rPr>
          <w:rFonts w:ascii="Times New Roman" w:cs="Times New Roman" w:eastAsia="Times New Roman" w:hAnsi="Times New Roman"/>
          <w:b w:val="1"/>
          <w:bCs w:val="1"/>
          <w:color w:val="131313"/>
          <w:sz w:val="24"/>
          <w:szCs w:val="24"/>
          <w:rtl w:val="0"/>
        </w:rPr>
        <w:t xml:space="preserve">із закупівлі генераторів та послуг з монтажу і пусконалагодження генераторів великої потужності</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Учаснику слід врахувати терміни доставки. </w:t>
      </w:r>
      <w:r w:rsidDel="00000000" w:rsidR="00000000" w:rsidRPr="00000000">
        <w:rPr>
          <w:rFonts w:ascii="Times New Roman" w:cs="Times New Roman" w:eastAsia="Times New Roman" w:hAnsi="Times New Roman"/>
          <w:b w:val="1"/>
          <w:bCs w:val="1"/>
          <w:sz w:val="24"/>
          <w:szCs w:val="24"/>
          <w:rtl w:val="0"/>
        </w:rPr>
        <w:t xml:space="preserve">До вказаного часу пропозиція повинна бути на відділенні Нової Пошти.</w:t>
      </w:r>
      <w:r w:rsidDel="00000000" w:rsidR="00000000" w:rsidRPr="00000000">
        <w:rPr>
          <w:rtl w:val="0"/>
        </w:rPr>
      </w:r>
    </w:p>
    <w:p w:rsidR="00000000" w:rsidDel="00000000" w:rsidP="00000000" w:rsidRDefault="00000000" w:rsidRPr="00000000" w14:paraId="0000001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 розділі «Відправник» слід вказати найменування учасника тендера, адресу та контактні телефони. У графі «Одержувач» вказати адресу: БО «БФ «СХІД-СОС», м. Київ,  Нова Пошта № 57 тел. +380507858196 (Представник). Безготівкова оплата за рахунок організації БО “БФ “Схід-СОС” ЄДРПОУ: 39764400, якщо у цьому є потреба.</w:t>
      </w:r>
    </w:p>
    <w:p w:rsidR="00000000" w:rsidDel="00000000" w:rsidP="00000000" w:rsidRDefault="00000000" w:rsidRPr="00000000" w14:paraId="0000001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Відповіді на питання про подачу тендерної пропозиції можна отримати, написавши на електронну адресу: </w:t>
      </w:r>
      <w:hyperlink r:id="rId7">
        <w:r w:rsidDel="00000000" w:rsidR="00000000" w:rsidRPr="00000000">
          <w:rPr>
            <w:rFonts w:ascii="Times New Roman" w:cs="Times New Roman" w:eastAsia="Times New Roman" w:hAnsi="Times New Roman"/>
            <w:color w:val="0000ff"/>
            <w:sz w:val="24"/>
            <w:szCs w:val="24"/>
            <w:u w:val="single"/>
            <w:rtl w:val="0"/>
          </w:rPr>
          <w:t xml:space="preserve">purchases@east-sos.org</w:t>
        </w:r>
      </w:hyperlink>
      <w:r w:rsidDel="00000000" w:rsidR="00000000" w:rsidRPr="00000000">
        <w:rPr>
          <w:rFonts w:ascii="Times New Roman" w:cs="Times New Roman" w:eastAsia="Times New Roman" w:hAnsi="Times New Roman"/>
          <w:sz w:val="24"/>
          <w:szCs w:val="24"/>
          <w:rtl w:val="0"/>
        </w:rPr>
        <w:t xml:space="preserve"> або зателефонувавши за номером 097 100 40 04.</w:t>
      </w:r>
    </w:p>
    <w:p w:rsidR="00000000" w:rsidDel="00000000" w:rsidP="00000000" w:rsidRDefault="00000000" w:rsidRPr="00000000" w14:paraId="00000019">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p>
    <w:p w:rsidR="00000000" w:rsidDel="00000000" w:rsidP="00000000" w:rsidRDefault="00000000" w:rsidRPr="00000000" w14:paraId="0000001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Необхідні копії документів відповідно до кваліфікаційних вимог;</w:t>
      </w:r>
    </w:p>
    <w:p w:rsidR="00000000" w:rsidDel="00000000" w:rsidP="00000000" w:rsidRDefault="00000000" w:rsidRPr="00000000" w14:paraId="0000001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Додаток № 1.1: Загальні відомості про учасника;</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sz w:val="24"/>
          <w:szCs w:val="24"/>
          <w:rtl w:val="0"/>
        </w:rPr>
        <w:t xml:space="preserve">3. Додаток № 1.2: Кошторис на надання послуг із закупівлі генераторів, </w:t>
      </w:r>
      <w:r w:rsidDel="00000000" w:rsidR="00000000" w:rsidRPr="00000000">
        <w:rPr>
          <w:rFonts w:ascii="Times New Roman" w:cs="Times New Roman" w:eastAsia="Times New Roman" w:hAnsi="Times New Roman"/>
          <w:color w:val="1b1b1b"/>
          <w:sz w:val="24"/>
          <w:szCs w:val="24"/>
          <w:rtl w:val="0"/>
        </w:rPr>
        <w:t xml:space="preserve">які будуть доставлені </w:t>
      </w:r>
      <w:r w:rsidDel="00000000" w:rsidR="00000000" w:rsidRPr="00000000">
        <w:rPr>
          <w:rFonts w:ascii="Times New Roman" w:cs="Times New Roman" w:eastAsia="Times New Roman" w:hAnsi="Times New Roman"/>
          <w:color w:val="131313"/>
          <w:sz w:val="24"/>
          <w:szCs w:val="24"/>
          <w:rtl w:val="0"/>
        </w:rPr>
        <w:t xml:space="preserve">у Київську  область</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color w:val="1b1b1b"/>
          <w:sz w:val="24"/>
          <w:szCs w:val="24"/>
          <w:rtl w:val="0"/>
        </w:rPr>
        <w:t xml:space="preserve"> </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b w:val="1"/>
          <w:bCs w:val="1"/>
          <w:color w:val="1b1b1b"/>
          <w:sz w:val="24"/>
          <w:szCs w:val="24"/>
          <w:highlight w:val="yellow"/>
        </w:rPr>
      </w:pPr>
      <w:r w:rsidDel="00000000" w:rsidR="00000000" w:rsidRPr="00000000">
        <w:rPr>
          <w:rFonts w:ascii="Times New Roman" w:cs="Times New Roman" w:eastAsia="Times New Roman" w:hAnsi="Times New Roman"/>
          <w:sz w:val="24"/>
          <w:szCs w:val="24"/>
          <w:rtl w:val="0"/>
        </w:rPr>
        <w:t xml:space="preserve">4. Додаток № 1.3: Кошторис на монтаж та пусконалагоджувальні роботи генераторів великої потужності.</w:t>
      </w:r>
      <w:r w:rsidDel="00000000" w:rsidR="00000000" w:rsidRPr="00000000">
        <w:rPr>
          <w:rtl w:val="0"/>
        </w:rPr>
      </w:r>
    </w:p>
    <w:p w:rsidR="00000000" w:rsidDel="00000000" w:rsidP="00000000" w:rsidRDefault="00000000" w:rsidRPr="00000000" w14:paraId="0000001F">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Кошторис має бути обов’язково завірений підписом та печаткою </w:t>
      </w:r>
      <w:r w:rsidDel="00000000" w:rsidR="00000000" w:rsidRPr="00000000">
        <w:rPr>
          <w:rFonts w:ascii="Times New Roman" w:cs="Times New Roman" w:eastAsia="Times New Roman" w:hAnsi="Times New Roman"/>
          <w:b w:val="1"/>
          <w:bCs w:val="1"/>
          <w:sz w:val="24"/>
          <w:szCs w:val="24"/>
          <w:rtl w:val="0"/>
        </w:rPr>
        <w:t xml:space="preserve">(за наявності)</w:t>
      </w:r>
      <w:r w:rsidDel="00000000" w:rsidR="00000000" w:rsidRPr="00000000">
        <w:rPr>
          <w:rFonts w:ascii="Times New Roman" w:cs="Times New Roman" w:eastAsia="Times New Roman" w:hAnsi="Times New Roman"/>
          <w:sz w:val="24"/>
          <w:szCs w:val="24"/>
          <w:rtl w:val="0"/>
        </w:rPr>
        <w:t xml:space="preserve"> уповноваженої особи</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20">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 пропозицію слід додати пояснення до кошторису з технічними характеристиками та бажано фото товару.</w:t>
      </w:r>
    </w:p>
    <w:p w:rsidR="00000000" w:rsidDel="00000000" w:rsidP="00000000" w:rsidRDefault="00000000" w:rsidRPr="00000000" w14:paraId="0000002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2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000000" w:rsidDel="00000000" w:rsidP="00000000" w:rsidRDefault="00000000" w:rsidRPr="00000000" w14:paraId="0000002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разі, якщо цінова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w:t>
      </w:r>
      <w:r w:rsidDel="00000000" w:rsidR="00000000" w:rsidRPr="00000000">
        <w:rPr>
          <w:rFonts w:ascii="Times New Roman" w:cs="Times New Roman" w:eastAsia="Times New Roman" w:hAnsi="Times New Roman"/>
          <w:b w:val="1"/>
          <w:bCs w:val="1"/>
          <w:sz w:val="24"/>
          <w:szCs w:val="24"/>
          <w:rtl w:val="0"/>
        </w:rPr>
        <w:t xml:space="preserve">не розглядається</w:t>
      </w:r>
      <w:r w:rsidDel="00000000" w:rsidR="00000000" w:rsidRPr="00000000">
        <w:rPr>
          <w:rFonts w:ascii="Times New Roman" w:cs="Times New Roman" w:eastAsia="Times New Roman" w:hAnsi="Times New Roman"/>
          <w:sz w:val="24"/>
          <w:szCs w:val="24"/>
          <w:rtl w:val="0"/>
        </w:rPr>
        <w:t xml:space="preserve"> тендерним комітетом.</w:t>
      </w:r>
    </w:p>
    <w:p w:rsidR="00000000" w:rsidDel="00000000" w:rsidP="00000000" w:rsidRDefault="00000000" w:rsidRPr="00000000" w14:paraId="00000024">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Оцінка тендерних пропозицій учасників</w:t>
      </w:r>
    </w:p>
    <w:p w:rsidR="00000000" w:rsidDel="00000000" w:rsidP="00000000" w:rsidRDefault="00000000" w:rsidRPr="00000000" w14:paraId="0000002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Отримані пропозиції щодо закупівлі </w:t>
      </w:r>
      <w:r w:rsidDel="00000000" w:rsidR="00000000" w:rsidRPr="00000000">
        <w:rPr>
          <w:rFonts w:ascii="Times New Roman" w:cs="Times New Roman" w:eastAsia="Times New Roman" w:hAnsi="Times New Roman"/>
          <w:b w:val="1"/>
          <w:bCs w:val="1"/>
          <w:color w:val="131313"/>
          <w:sz w:val="24"/>
          <w:szCs w:val="24"/>
          <w:rtl w:val="0"/>
        </w:rPr>
        <w:t xml:space="preserve">генераторів та послуг з монтажу і пусконалагодження генераторів великої потужності </w:t>
      </w:r>
      <w:r w:rsidDel="00000000" w:rsidR="00000000" w:rsidRPr="00000000">
        <w:rPr>
          <w:rFonts w:ascii="Times New Roman" w:cs="Times New Roman" w:eastAsia="Times New Roman" w:hAnsi="Times New Roman"/>
          <w:sz w:val="24"/>
          <w:szCs w:val="24"/>
          <w:rtl w:val="0"/>
        </w:rPr>
        <w:t xml:space="preserve">будуть розглянуті та проаналізовані на основі наступних критеріїв оцінки, а саме:</w:t>
      </w:r>
    </w:p>
    <w:p w:rsidR="00000000" w:rsidDel="00000000" w:rsidP="00000000" w:rsidRDefault="00000000" w:rsidRPr="00000000" w14:paraId="00000026">
      <w:pPr>
        <w:spacing w:after="240" w:before="24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Відповідність послуг специфікаціям.</w:t>
      </w:r>
    </w:p>
    <w:p w:rsidR="00000000" w:rsidDel="00000000" w:rsidP="00000000" w:rsidRDefault="00000000" w:rsidRPr="00000000" w14:paraId="00000027">
      <w:pPr>
        <w:spacing w:after="240" w:before="24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Вартість надання послуг.</w:t>
      </w:r>
    </w:p>
    <w:p w:rsidR="00000000" w:rsidDel="00000000" w:rsidP="00000000" w:rsidRDefault="00000000" w:rsidRPr="00000000" w14:paraId="00000028">
      <w:pPr>
        <w:spacing w:after="240" w:before="24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Відповідність вимогам тендеру.</w:t>
      </w:r>
    </w:p>
    <w:p w:rsidR="00000000" w:rsidDel="00000000" w:rsidP="00000000" w:rsidRDefault="00000000" w:rsidRPr="00000000" w14:paraId="00000029">
      <w:pPr>
        <w:spacing w:after="240" w:before="24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Досвід роботи у сфері постачання генераторів, а також надання послуг з монтажу та пусконалагоджувальних робіт генераторів великої потужності .</w:t>
      </w:r>
    </w:p>
    <w:p w:rsidR="00000000" w:rsidDel="00000000" w:rsidP="00000000" w:rsidRDefault="00000000" w:rsidRPr="00000000" w14:paraId="0000002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Пропозиції оцінюватимуться на комплексній основі (враховуватимуться вартість послуги, якість товару, строк виконання тендерної пропозиції, попередній досвід роботи, гарні рекомендації).</w:t>
      </w:r>
    </w:p>
    <w:p w:rsidR="00000000" w:rsidDel="00000000" w:rsidP="00000000" w:rsidRDefault="00000000" w:rsidRPr="00000000" w14:paraId="0000002B">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Тендер вважається таким, що відбувся, при наявності від однієї пропозицій.</w:t>
      </w:r>
    </w:p>
    <w:p w:rsidR="00000000" w:rsidDel="00000000" w:rsidP="00000000" w:rsidRDefault="00000000" w:rsidRPr="00000000" w14:paraId="0000002C">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Інформування учасників</w:t>
      </w:r>
    </w:p>
    <w:p w:rsidR="00000000" w:rsidDel="00000000" w:rsidP="00000000" w:rsidRDefault="00000000" w:rsidRPr="00000000" w14:paraId="0000002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акцептує тендерну пропозицію, що визнана найкращою за результатами оцінки, та надсилає всім учасникам повідомлення про результати проведеного тендеру.</w:t>
      </w:r>
    </w:p>
    <w:p w:rsidR="00000000" w:rsidDel="00000000" w:rsidP="00000000" w:rsidRDefault="00000000" w:rsidRPr="00000000" w14:paraId="0000002E">
      <w:pPr>
        <w:spacing w:after="240" w:before="240" w:line="240" w:lineRule="auto"/>
        <w:ind w:firstLine="54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F">
      <w:pPr>
        <w:spacing w:after="240" w:before="240" w:line="240" w:lineRule="auto"/>
        <w:ind w:firstLine="54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Розділ 2: Специфікації послуг </w:t>
      </w:r>
      <w:r w:rsidDel="00000000" w:rsidR="00000000" w:rsidRPr="00000000">
        <w:rPr>
          <w:rFonts w:ascii="Times New Roman" w:cs="Times New Roman" w:eastAsia="Times New Roman" w:hAnsi="Times New Roman"/>
          <w:b w:val="1"/>
          <w:bCs w:val="1"/>
          <w:color w:val="131313"/>
          <w:sz w:val="24"/>
          <w:szCs w:val="24"/>
          <w:u w:val="single"/>
          <w:rtl w:val="0"/>
        </w:rPr>
        <w:t xml:space="preserve">із закупівлі  генераторів та послуг з монтажу  і пусконалагодження генераторів великої потужності в умовах обмеженого електропостачання за підтримки </w:t>
      </w:r>
      <w:r w:rsidDel="00000000" w:rsidR="00000000" w:rsidRPr="00000000">
        <w:rPr>
          <w:rFonts w:ascii="Times New Roman" w:cs="Times New Roman" w:eastAsia="Times New Roman" w:hAnsi="Times New Roman"/>
          <w:color w:val="1f1f1f"/>
          <w:sz w:val="24"/>
          <w:szCs w:val="24"/>
          <w:u w:val="single"/>
          <w:rtl w:val="0"/>
        </w:rPr>
        <w:t xml:space="preserve">Diakonie Katastrophenhilfe.</w:t>
      </w:r>
      <w:r w:rsidDel="00000000" w:rsidR="00000000" w:rsidRPr="00000000">
        <w:rPr>
          <w:rtl w:val="0"/>
        </w:rPr>
      </w:r>
    </w:p>
    <w:p w:rsidR="00000000" w:rsidDel="00000000" w:rsidP="00000000" w:rsidRDefault="00000000" w:rsidRPr="00000000" w14:paraId="00000030">
      <w:pPr>
        <w:spacing w:after="240" w:before="240" w:line="240" w:lineRule="auto"/>
        <w:rPr>
          <w:rFonts w:ascii="Times New Roman" w:cs="Times New Roman" w:eastAsia="Times New Roman" w:hAnsi="Times New Roman"/>
          <w:color w:val="1f1f1f"/>
          <w:sz w:val="24"/>
          <w:szCs w:val="24"/>
          <w:u w:val="single"/>
        </w:rPr>
      </w:pPr>
      <w:r w:rsidDel="00000000" w:rsidR="00000000" w:rsidRPr="00000000">
        <w:rPr>
          <w:rFonts w:ascii="Times New Roman" w:cs="Times New Roman" w:eastAsia="Times New Roman" w:hAnsi="Times New Roman"/>
          <w:b w:val="1"/>
          <w:bCs w:val="1"/>
          <w:color w:val="1f1f1f"/>
          <w:sz w:val="24"/>
          <w:szCs w:val="24"/>
          <w:u w:val="single"/>
          <w:rtl w:val="0"/>
        </w:rPr>
        <w:t xml:space="preserve">1. </w:t>
      </w:r>
      <w:r w:rsidDel="00000000" w:rsidR="00000000" w:rsidRPr="00000000">
        <w:rPr>
          <w:rFonts w:ascii="Times New Roman" w:cs="Times New Roman" w:eastAsia="Times New Roman" w:hAnsi="Times New Roman"/>
          <w:b w:val="1"/>
          <w:bCs w:val="1"/>
          <w:color w:val="1f1f1f"/>
          <w:sz w:val="24"/>
          <w:szCs w:val="24"/>
          <w:u w:val="single"/>
          <w:rtl w:val="0"/>
        </w:rPr>
        <w:t xml:space="preserve">Предмет закупівлі:</w:t>
      </w:r>
      <w:r w:rsidDel="00000000" w:rsidR="00000000" w:rsidRPr="00000000">
        <w:rPr>
          <w:rFonts w:ascii="Times New Roman" w:cs="Times New Roman" w:eastAsia="Times New Roman" w:hAnsi="Times New Roman"/>
          <w:color w:val="1f1f1f"/>
          <w:sz w:val="24"/>
          <w:szCs w:val="24"/>
          <w:u w:val="single"/>
          <w:rtl w:val="0"/>
        </w:rPr>
        <w:t xml:space="preserve"> генератори.</w:t>
      </w:r>
    </w:p>
    <w:p w:rsidR="00000000" w:rsidDel="00000000" w:rsidP="00000000" w:rsidRDefault="00000000" w:rsidRPr="00000000" w14:paraId="00000031">
      <w:pPr>
        <w:spacing w:after="240" w:before="240"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Кількість одиниць *:</w:t>
      </w:r>
    </w:p>
    <w:p w:rsidR="00000000" w:rsidDel="00000000" w:rsidP="00000000" w:rsidRDefault="00000000" w:rsidRPr="00000000" w14:paraId="00000032">
      <w:pPr>
        <w:spacing w:after="240" w:before="240"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Генератори:</w:t>
      </w:r>
    </w:p>
    <w:p w:rsidR="00000000" w:rsidDel="00000000" w:rsidP="00000000" w:rsidRDefault="00000000" w:rsidRPr="00000000" w14:paraId="00000033">
      <w:pPr>
        <w:numPr>
          <w:ilvl w:val="0"/>
          <w:numId w:val="5"/>
        </w:numPr>
        <w:spacing w:after="240" w:before="240" w:line="24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3 кВт, бензиновий, 2-х фазний ( гарантійний термін – не менше 12 міс.) – </w:t>
      </w:r>
      <w:r w:rsidDel="00000000" w:rsidR="00000000" w:rsidRPr="00000000">
        <w:rPr>
          <w:rFonts w:ascii="Times New Roman" w:cs="Times New Roman" w:eastAsia="Times New Roman" w:hAnsi="Times New Roman"/>
          <w:b w:val="1"/>
          <w:bCs w:val="1"/>
          <w:color w:val="1f1f1f"/>
          <w:sz w:val="24"/>
          <w:szCs w:val="24"/>
          <w:rtl w:val="0"/>
        </w:rPr>
        <w:t xml:space="preserve">2 одиниці</w:t>
      </w:r>
    </w:p>
    <w:p w:rsidR="00000000" w:rsidDel="00000000" w:rsidP="00000000" w:rsidRDefault="00000000" w:rsidRPr="00000000" w14:paraId="00000034">
      <w:pPr>
        <w:numPr>
          <w:ilvl w:val="0"/>
          <w:numId w:val="5"/>
        </w:numPr>
        <w:spacing w:after="240" w:before="240" w:line="24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10 кВт, дизельний, 1-х фазний, (гарантійний термін – не менше 12 міс.) – </w:t>
      </w:r>
      <w:r w:rsidDel="00000000" w:rsidR="00000000" w:rsidRPr="00000000">
        <w:rPr>
          <w:rFonts w:ascii="Times New Roman" w:cs="Times New Roman" w:eastAsia="Times New Roman" w:hAnsi="Times New Roman"/>
          <w:b w:val="1"/>
          <w:bCs w:val="1"/>
          <w:color w:val="1f1f1f"/>
          <w:sz w:val="24"/>
          <w:szCs w:val="24"/>
          <w:rtl w:val="0"/>
        </w:rPr>
        <w:t xml:space="preserve">1 одиниця</w:t>
      </w:r>
    </w:p>
    <w:p w:rsidR="00000000" w:rsidDel="00000000" w:rsidP="00000000" w:rsidRDefault="00000000" w:rsidRPr="00000000" w14:paraId="00000035">
      <w:pPr>
        <w:numPr>
          <w:ilvl w:val="0"/>
          <w:numId w:val="5"/>
        </w:numPr>
        <w:spacing w:after="240" w:before="240" w:line="24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50 кВт, дизельний, 3-х фазний (гарантійний термін – не менше 12 міс.) – </w:t>
      </w:r>
      <w:r w:rsidDel="00000000" w:rsidR="00000000" w:rsidRPr="00000000">
        <w:rPr>
          <w:rFonts w:ascii="Times New Roman" w:cs="Times New Roman" w:eastAsia="Times New Roman" w:hAnsi="Times New Roman"/>
          <w:b w:val="1"/>
          <w:bCs w:val="1"/>
          <w:color w:val="1f1f1f"/>
          <w:sz w:val="24"/>
          <w:szCs w:val="24"/>
          <w:rtl w:val="0"/>
        </w:rPr>
        <w:t xml:space="preserve">1 одиниця</w:t>
      </w:r>
    </w:p>
    <w:p w:rsidR="00000000" w:rsidDel="00000000" w:rsidP="00000000" w:rsidRDefault="00000000" w:rsidRPr="00000000" w14:paraId="00000036">
      <w:pPr>
        <w:numPr>
          <w:ilvl w:val="0"/>
          <w:numId w:val="5"/>
        </w:numPr>
        <w:spacing w:after="240" w:before="240" w:line="24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30 кВт, дизельний, 3-х фазний (гарантійний термін – не менше 12 міс.) – </w:t>
      </w:r>
      <w:r w:rsidDel="00000000" w:rsidR="00000000" w:rsidRPr="00000000">
        <w:rPr>
          <w:rFonts w:ascii="Times New Roman" w:cs="Times New Roman" w:eastAsia="Times New Roman" w:hAnsi="Times New Roman"/>
          <w:b w:val="1"/>
          <w:bCs w:val="1"/>
          <w:color w:val="1f1f1f"/>
          <w:sz w:val="24"/>
          <w:szCs w:val="24"/>
          <w:rtl w:val="0"/>
        </w:rPr>
        <w:t xml:space="preserve">3 одиниці</w:t>
      </w:r>
    </w:p>
    <w:p w:rsidR="00000000" w:rsidDel="00000000" w:rsidP="00000000" w:rsidRDefault="00000000" w:rsidRPr="00000000" w14:paraId="00000037">
      <w:pPr>
        <w:numPr>
          <w:ilvl w:val="0"/>
          <w:numId w:val="5"/>
        </w:numPr>
        <w:spacing w:after="240" w:before="240" w:line="24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20 кВт, дизельний, 3-х фазний</w:t>
      </w:r>
      <w:r w:rsidDel="00000000" w:rsidR="00000000" w:rsidRPr="00000000">
        <w:rPr>
          <w:b w:val="1"/>
          <w:bCs w:val="1"/>
          <w:color w:val="1f1f1f"/>
          <w:sz w:val="24"/>
          <w:szCs w:val="24"/>
          <w:rtl w:val="0"/>
        </w:rPr>
        <w:t xml:space="preserve"> </w:t>
      </w:r>
      <w:r w:rsidDel="00000000" w:rsidR="00000000" w:rsidRPr="00000000">
        <w:rPr>
          <w:rFonts w:ascii="Times New Roman" w:cs="Times New Roman" w:eastAsia="Times New Roman" w:hAnsi="Times New Roman"/>
          <w:color w:val="1f1f1f"/>
          <w:sz w:val="24"/>
          <w:szCs w:val="24"/>
          <w:rtl w:val="0"/>
        </w:rPr>
        <w:t xml:space="preserve">(гарантійний термін – не менше 12 міс.) –</w:t>
      </w:r>
      <w:r w:rsidDel="00000000" w:rsidR="00000000" w:rsidRPr="00000000">
        <w:rPr>
          <w:rFonts w:ascii="Times New Roman" w:cs="Times New Roman" w:eastAsia="Times New Roman" w:hAnsi="Times New Roman"/>
          <w:b w:val="1"/>
          <w:bCs w:val="1"/>
          <w:color w:val="1f1f1f"/>
          <w:sz w:val="24"/>
          <w:szCs w:val="24"/>
          <w:rtl w:val="0"/>
        </w:rPr>
        <w:t xml:space="preserve"> 1 одиниця</w:t>
      </w:r>
    </w:p>
    <w:p w:rsidR="00000000" w:rsidDel="00000000" w:rsidP="00000000" w:rsidRDefault="00000000" w:rsidRPr="00000000" w14:paraId="00000038">
      <w:pPr>
        <w:numPr>
          <w:ilvl w:val="0"/>
          <w:numId w:val="5"/>
        </w:numPr>
        <w:spacing w:after="240" w:before="240" w:line="240" w:lineRule="auto"/>
        <w:ind w:left="720" w:hanging="360"/>
        <w:rPr>
          <w:rFonts w:ascii="Times New Roman" w:cs="Times New Roman" w:eastAsia="Times New Roman" w:hAnsi="Times New Roman"/>
          <w:color w:val="1f1f1f"/>
          <w:sz w:val="24"/>
          <w:szCs w:val="24"/>
          <w:u w:val="none"/>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25 кВт, дизельний, 3-х фазний (гарантійний термін – не менше 12 міс.) – </w:t>
      </w:r>
      <w:r w:rsidDel="00000000" w:rsidR="00000000" w:rsidRPr="00000000">
        <w:rPr>
          <w:rFonts w:ascii="Times New Roman" w:cs="Times New Roman" w:eastAsia="Times New Roman" w:hAnsi="Times New Roman"/>
          <w:b w:val="1"/>
          <w:bCs w:val="1"/>
          <w:color w:val="1f1f1f"/>
          <w:sz w:val="24"/>
          <w:szCs w:val="24"/>
          <w:rtl w:val="0"/>
        </w:rPr>
        <w:t xml:space="preserve">1 одиниця</w:t>
      </w:r>
    </w:p>
    <w:p w:rsidR="00000000" w:rsidDel="00000000" w:rsidP="00000000" w:rsidRDefault="00000000" w:rsidRPr="00000000" w14:paraId="00000039">
      <w:pPr>
        <w:numPr>
          <w:ilvl w:val="0"/>
          <w:numId w:val="5"/>
        </w:numPr>
        <w:spacing w:after="240" w:before="240" w:line="240" w:lineRule="auto"/>
        <w:ind w:left="720" w:hanging="360"/>
        <w:rPr>
          <w:rFonts w:ascii="Times New Roman" w:cs="Times New Roman" w:eastAsia="Times New Roman" w:hAnsi="Times New Roman"/>
          <w:color w:val="1f1f1f"/>
          <w:sz w:val="24"/>
          <w:szCs w:val="24"/>
          <w:u w:val="none"/>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9,5 кВт, бензиновий, 1-х фазний  (гарантійний термін – не менше 12 міс.) – </w:t>
      </w:r>
      <w:r w:rsidDel="00000000" w:rsidR="00000000" w:rsidRPr="00000000">
        <w:rPr>
          <w:rFonts w:ascii="Times New Roman" w:cs="Times New Roman" w:eastAsia="Times New Roman" w:hAnsi="Times New Roman"/>
          <w:b w:val="1"/>
          <w:bCs w:val="1"/>
          <w:color w:val="1f1f1f"/>
          <w:sz w:val="24"/>
          <w:szCs w:val="24"/>
          <w:rtl w:val="0"/>
        </w:rPr>
        <w:t xml:space="preserve">1 одиниця</w:t>
      </w:r>
    </w:p>
    <w:p w:rsidR="00000000" w:rsidDel="00000000" w:rsidP="00000000" w:rsidRDefault="00000000" w:rsidRPr="00000000" w14:paraId="0000003A">
      <w:pPr>
        <w:numPr>
          <w:ilvl w:val="0"/>
          <w:numId w:val="5"/>
        </w:numPr>
        <w:spacing w:after="240" w:before="240" w:line="240" w:lineRule="auto"/>
        <w:ind w:left="720" w:hanging="360"/>
        <w:rPr>
          <w:rFonts w:ascii="Times New Roman" w:cs="Times New Roman" w:eastAsia="Times New Roman" w:hAnsi="Times New Roman"/>
          <w:color w:val="1f1f1f"/>
          <w:sz w:val="24"/>
          <w:szCs w:val="24"/>
          <w:u w:val="none"/>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3 кВт, бензиновий, 1-х фазний( по можливості, щоб був пересувний, гарантійний термін – не менше 12 міс.) - </w:t>
      </w:r>
      <w:r w:rsidDel="00000000" w:rsidR="00000000" w:rsidRPr="00000000">
        <w:rPr>
          <w:rFonts w:ascii="Times New Roman" w:cs="Times New Roman" w:eastAsia="Times New Roman" w:hAnsi="Times New Roman"/>
          <w:b w:val="1"/>
          <w:bCs w:val="1"/>
          <w:color w:val="1f1f1f"/>
          <w:sz w:val="24"/>
          <w:szCs w:val="24"/>
          <w:rtl w:val="0"/>
        </w:rPr>
        <w:t xml:space="preserve">5 одиниць</w:t>
      </w:r>
    </w:p>
    <w:p w:rsidR="00000000" w:rsidDel="00000000" w:rsidP="00000000" w:rsidRDefault="00000000" w:rsidRPr="00000000" w14:paraId="0000003B">
      <w:pPr>
        <w:spacing w:after="240" w:before="240" w:line="240" w:lineRule="auto"/>
        <w:jc w:val="both"/>
        <w:rPr>
          <w:rFonts w:ascii="Times New Roman" w:cs="Times New Roman" w:eastAsia="Times New Roman" w:hAnsi="Times New Roman"/>
          <w:b w:val="1"/>
          <w:bCs w:val="1"/>
          <w:color w:val="1a1918"/>
          <w:sz w:val="24"/>
          <w:szCs w:val="24"/>
        </w:rPr>
      </w:pPr>
      <w:r w:rsidDel="00000000" w:rsidR="00000000" w:rsidRPr="00000000">
        <w:rPr>
          <w:rFonts w:ascii="Times New Roman" w:cs="Times New Roman" w:eastAsia="Times New Roman" w:hAnsi="Times New Roman"/>
          <w:b w:val="1"/>
          <w:bCs w:val="1"/>
          <w:sz w:val="24"/>
          <w:szCs w:val="24"/>
          <w:rtl w:val="0"/>
        </w:rPr>
        <w:t xml:space="preserve">В пропозицію слід додати пояснення до кошторису з технічними характеристиками та бажано фото товару.</w:t>
      </w:r>
      <w:r w:rsidDel="00000000" w:rsidR="00000000" w:rsidRPr="00000000">
        <w:rPr>
          <w:rFonts w:ascii="Times New Roman" w:cs="Times New Roman" w:eastAsia="Times New Roman" w:hAnsi="Times New Roman"/>
          <w:b w:val="1"/>
          <w:bCs w:val="1"/>
          <w:color w:val="1a1918"/>
          <w:sz w:val="24"/>
          <w:szCs w:val="24"/>
          <w:rtl w:val="0"/>
        </w:rPr>
        <w:t xml:space="preserve"> </w:t>
      </w:r>
    </w:p>
    <w:p w:rsidR="00000000" w:rsidDel="00000000" w:rsidP="00000000" w:rsidRDefault="00000000" w:rsidRPr="00000000" w14:paraId="0000003C">
      <w:pPr>
        <w:spacing w:after="240" w:before="240" w:line="240" w:lineRule="auto"/>
        <w:ind w:left="0" w:firstLine="0"/>
        <w:jc w:val="both"/>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a1918"/>
          <w:sz w:val="24"/>
          <w:szCs w:val="24"/>
          <w:rtl w:val="0"/>
        </w:rPr>
        <w:t xml:space="preserve">Орієнтовні населені пункти, у які мають бути доставлені генератори у Додатку 1 до Тендерної інструкції*. Уточнена інформація буде надана </w:t>
      </w:r>
      <w:r w:rsidDel="00000000" w:rsidR="00000000" w:rsidRPr="00000000">
        <w:rPr>
          <w:rFonts w:ascii="Times New Roman" w:cs="Times New Roman" w:eastAsia="Times New Roman" w:hAnsi="Times New Roman"/>
          <w:b w:val="1"/>
          <w:bCs w:val="1"/>
          <w:color w:val="1a1918"/>
          <w:sz w:val="24"/>
          <w:szCs w:val="24"/>
          <w:rtl w:val="0"/>
        </w:rPr>
        <w:t xml:space="preserve">безпосередньо Переможцю(ям) тендеру.</w:t>
      </w:r>
      <w:r w:rsidDel="00000000" w:rsidR="00000000" w:rsidRPr="00000000">
        <w:rPr>
          <w:rtl w:val="0"/>
        </w:rPr>
      </w:r>
    </w:p>
    <w:p w:rsidR="00000000" w:rsidDel="00000000" w:rsidP="00000000" w:rsidRDefault="00000000" w:rsidRPr="00000000" w14:paraId="0000003D">
      <w:pPr>
        <w:spacing w:after="240" w:before="240" w:line="240" w:lineRule="auto"/>
        <w:ind w:left="0" w:firstLine="0"/>
        <w:rPr>
          <w:rFonts w:ascii="Times New Roman" w:cs="Times New Roman" w:eastAsia="Times New Roman" w:hAnsi="Times New Roman"/>
          <w:color w:val="1f1f1f"/>
          <w:sz w:val="24"/>
          <w:szCs w:val="24"/>
          <w:u w:val="single"/>
        </w:rPr>
      </w:pPr>
      <w:r w:rsidDel="00000000" w:rsidR="00000000" w:rsidRPr="00000000">
        <w:rPr>
          <w:rFonts w:ascii="Times New Roman" w:cs="Times New Roman" w:eastAsia="Times New Roman" w:hAnsi="Times New Roman"/>
          <w:b w:val="1"/>
          <w:bCs w:val="1"/>
          <w:color w:val="1f1f1f"/>
          <w:sz w:val="24"/>
          <w:szCs w:val="24"/>
          <w:u w:val="single"/>
          <w:rtl w:val="0"/>
        </w:rPr>
        <w:t xml:space="preserve">2. Предмет закупівлі:</w:t>
      </w:r>
      <w:r w:rsidDel="00000000" w:rsidR="00000000" w:rsidRPr="00000000">
        <w:rPr>
          <w:rFonts w:ascii="Times New Roman" w:cs="Times New Roman" w:eastAsia="Times New Roman" w:hAnsi="Times New Roman"/>
          <w:color w:val="1f1f1f"/>
          <w:sz w:val="24"/>
          <w:szCs w:val="24"/>
          <w:u w:val="single"/>
          <w:rtl w:val="0"/>
        </w:rPr>
        <w:t xml:space="preserve"> </w:t>
      </w:r>
      <w:r w:rsidDel="00000000" w:rsidR="00000000" w:rsidRPr="00000000">
        <w:rPr>
          <w:rFonts w:ascii="Times New Roman" w:cs="Times New Roman" w:eastAsia="Times New Roman" w:hAnsi="Times New Roman"/>
          <w:sz w:val="24"/>
          <w:szCs w:val="24"/>
          <w:u w:val="single"/>
          <w:rtl w:val="0"/>
        </w:rPr>
        <w:t xml:space="preserve">монтаж та пусконалагоджувальні роботи генераторів великої потужності (від 20 кВт). Постачальник послуг повинен забезпечити виконання монтажу та пусконалагодження на об’єктах Замовника. Вартість цих робіт подається окремим кошторисом.</w:t>
      </w:r>
      <w:r w:rsidDel="00000000" w:rsidR="00000000" w:rsidRPr="00000000">
        <w:rPr>
          <w:rtl w:val="0"/>
        </w:rPr>
      </w:r>
    </w:p>
    <w:p w:rsidR="00000000" w:rsidDel="00000000" w:rsidP="00000000" w:rsidRDefault="00000000" w:rsidRPr="00000000" w14:paraId="0000003E">
      <w:pPr>
        <w:spacing w:after="240" w:before="240" w:lineRule="auto"/>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Генератори для яких потрібен </w:t>
      </w:r>
      <w:r w:rsidDel="00000000" w:rsidR="00000000" w:rsidRPr="00000000">
        <w:rPr>
          <w:rFonts w:ascii="Times New Roman" w:cs="Times New Roman" w:eastAsia="Times New Roman" w:hAnsi="Times New Roman"/>
          <w:i w:val="1"/>
          <w:iCs w:val="1"/>
          <w:sz w:val="24"/>
          <w:szCs w:val="24"/>
          <w:rtl w:val="0"/>
        </w:rPr>
        <w:t xml:space="preserve">монтаж та пусконалагоджувальні роботи:</w:t>
      </w:r>
    </w:p>
    <w:p w:rsidR="00000000" w:rsidDel="00000000" w:rsidP="00000000" w:rsidRDefault="00000000" w:rsidRPr="00000000" w14:paraId="0000003F">
      <w:pPr>
        <w:numPr>
          <w:ilvl w:val="0"/>
          <w:numId w:val="2"/>
        </w:numPr>
        <w:spacing w:after="240" w:before="240" w:line="240" w:lineRule="auto"/>
        <w:ind w:left="720" w:hanging="360"/>
        <w:rPr>
          <w:color w:val="1f1f1f"/>
          <w:u w:val="none"/>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20 кВт, дизельний, 3-х фазний  </w:t>
        <w:br w:type="textWrapping"/>
        <w:t xml:space="preserve">Київська область, Білоцерківський район, с.Чернин, вул.</w:t>
      </w:r>
      <w:r w:rsidDel="00000000" w:rsidR="00000000" w:rsidRPr="00000000">
        <w:rPr>
          <w:color w:val="1f1f1f"/>
          <w:sz w:val="20"/>
          <w:szCs w:val="20"/>
          <w:rtl w:val="0"/>
        </w:rPr>
        <w:t xml:space="preserve"> </w:t>
      </w:r>
      <w:r w:rsidDel="00000000" w:rsidR="00000000" w:rsidRPr="00000000">
        <w:rPr>
          <w:rFonts w:ascii="Times New Roman" w:cs="Times New Roman" w:eastAsia="Times New Roman" w:hAnsi="Times New Roman"/>
          <w:color w:val="1f1f1f"/>
          <w:sz w:val="24"/>
          <w:szCs w:val="24"/>
          <w:rtl w:val="0"/>
        </w:rPr>
        <w:t xml:space="preserve">Лобківк</w:t>
      </w:r>
      <w:r w:rsidDel="00000000" w:rsidR="00000000" w:rsidRPr="00000000">
        <w:rPr>
          <w:color w:val="1f1f1f"/>
          <w:sz w:val="20"/>
          <w:szCs w:val="20"/>
          <w:rtl w:val="0"/>
        </w:rPr>
        <w:t xml:space="preserve">а. </w:t>
      </w:r>
      <w:r w:rsidDel="00000000" w:rsidR="00000000" w:rsidRPr="00000000">
        <w:rPr>
          <w:rFonts w:ascii="Times New Roman" w:cs="Times New Roman" w:eastAsia="Times New Roman" w:hAnsi="Times New Roman"/>
          <w:color w:val="1f1f1f"/>
          <w:sz w:val="24"/>
          <w:szCs w:val="24"/>
          <w:rtl w:val="0"/>
        </w:rPr>
        <w:t xml:space="preserve">Встановлення щита АВР, проєктна відстань до щита 10 метрів.</w:t>
      </w:r>
    </w:p>
    <w:p w:rsidR="00000000" w:rsidDel="00000000" w:rsidP="00000000" w:rsidRDefault="00000000" w:rsidRPr="00000000" w14:paraId="00000040">
      <w:pPr>
        <w:spacing w:after="240" w:before="240" w:line="24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41">
      <w:pPr>
        <w:numPr>
          <w:ilvl w:val="0"/>
          <w:numId w:val="3"/>
        </w:numPr>
        <w:spacing w:after="240" w:before="240" w:line="240" w:lineRule="auto"/>
        <w:ind w:left="720" w:hanging="360"/>
        <w:rPr>
          <w:rFonts w:ascii="Times New Roman" w:cs="Times New Roman" w:eastAsia="Times New Roman" w:hAnsi="Times New Roman"/>
          <w:color w:val="1f1f1f"/>
          <w:sz w:val="24"/>
          <w:szCs w:val="24"/>
          <w:u w:val="none"/>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25 кВт,</w:t>
        <w:br w:type="textWrapping"/>
        <w:t xml:space="preserve">дизельний, 3-х фазний</w:t>
        <w:br w:type="textWrapping"/>
        <w:t xml:space="preserve">Київська область, Обухівський район, с.Мисайлівська</w:t>
        <w:br w:type="textWrapping"/>
        <w:t xml:space="preserve">Встановлення щита АВР, проєктна відстань до щита 10 метрів </w:t>
      </w:r>
    </w:p>
    <w:p w:rsidR="00000000" w:rsidDel="00000000" w:rsidP="00000000" w:rsidRDefault="00000000" w:rsidRPr="00000000" w14:paraId="00000042">
      <w:pPr>
        <w:numPr>
          <w:ilvl w:val="0"/>
          <w:numId w:val="3"/>
        </w:numPr>
        <w:spacing w:after="240" w:before="240" w:line="24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30 кВт, дизельний, 3-х фазний</w:t>
        <w:br w:type="textWrapping"/>
        <w:t xml:space="preserve">Київська область, Бучанський  район, с.Музичі</w:t>
        <w:br w:type="textWrapping"/>
        <w:t xml:space="preserve">Встановлення щита АВР, проєктна відстань до щита 15 метрів</w:t>
      </w:r>
    </w:p>
    <w:p w:rsidR="00000000" w:rsidDel="00000000" w:rsidP="00000000" w:rsidRDefault="00000000" w:rsidRPr="00000000" w14:paraId="00000043">
      <w:pPr>
        <w:numPr>
          <w:ilvl w:val="0"/>
          <w:numId w:val="3"/>
        </w:numPr>
        <w:spacing w:after="240" w:before="240" w:line="24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30 кВт, дизельний, 3-х фазний</w:t>
        <w:br w:type="textWrapping"/>
        <w:t xml:space="preserve">Київська область, Вишгородський  район, с.Прибірськ</w:t>
        <w:br w:type="textWrapping"/>
        <w:t xml:space="preserve">Встановлення щита АВР, проєктна відстань до щита 30 метрів </w:t>
      </w:r>
    </w:p>
    <w:p w:rsidR="00000000" w:rsidDel="00000000" w:rsidP="00000000" w:rsidRDefault="00000000" w:rsidRPr="00000000" w14:paraId="00000044">
      <w:pPr>
        <w:numPr>
          <w:ilvl w:val="0"/>
          <w:numId w:val="3"/>
        </w:numPr>
        <w:spacing w:after="240" w:before="240" w:line="24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30 кВт, дизельний, 3-х фазний</w:t>
        <w:br w:type="textWrapping"/>
        <w:t xml:space="preserve">Київська область, Білоцерківський район, с.Дрозди Встановлення щита АВР, проєктна відстань до щита 5 метрів. </w:t>
      </w:r>
    </w:p>
    <w:p w:rsidR="00000000" w:rsidDel="00000000" w:rsidP="00000000" w:rsidRDefault="00000000" w:rsidRPr="00000000" w14:paraId="00000045">
      <w:pPr>
        <w:numPr>
          <w:ilvl w:val="0"/>
          <w:numId w:val="3"/>
        </w:numPr>
        <w:spacing w:after="240" w:before="240" w:line="24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50 кВт, дизельний, 3-х фазний</w:t>
        <w:br w:type="textWrapping"/>
        <w:t xml:space="preserve">Київська область, Фастівський район, с.Борова</w:t>
        <w:br w:type="textWrapping"/>
        <w:t xml:space="preserve">Встановлення щита АВР, проєктна відстань до щита 15 метрів</w:t>
      </w:r>
    </w:p>
    <w:p w:rsidR="00000000" w:rsidDel="00000000" w:rsidP="00000000" w:rsidRDefault="00000000" w:rsidRPr="00000000" w14:paraId="00000046">
      <w:pPr>
        <w:spacing w:after="240" w:before="240" w:line="240" w:lineRule="auto"/>
        <w:rPr>
          <w:rFonts w:ascii="Times New Roman" w:cs="Times New Roman" w:eastAsia="Times New Roman" w:hAnsi="Times New Roman"/>
          <w:b w:val="1"/>
          <w:bCs w:val="1"/>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Примітки:</w:t>
      </w:r>
      <w:r w:rsidDel="00000000" w:rsidR="00000000" w:rsidRPr="00000000">
        <w:rPr>
          <w:rFonts w:ascii="Roboto" w:cs="Roboto" w:eastAsia="Roboto" w:hAnsi="Roboto"/>
          <w:b w:val="1"/>
          <w:bCs w:val="1"/>
          <w:i w:val="1"/>
          <w:iCs w:val="1"/>
          <w:color w:val="ff0000"/>
          <w:sz w:val="17"/>
          <w:szCs w:val="17"/>
          <w:rtl w:val="0"/>
        </w:rPr>
        <w:t xml:space="preserve"> </w:t>
      </w:r>
      <w:r w:rsidDel="00000000" w:rsidR="00000000" w:rsidRPr="00000000">
        <w:rPr>
          <w:rtl w:val="0"/>
        </w:rPr>
      </w:r>
    </w:p>
    <w:p w:rsidR="00000000" w:rsidDel="00000000" w:rsidP="00000000" w:rsidRDefault="00000000" w:rsidRPr="00000000" w14:paraId="00000047">
      <w:pPr>
        <w:numPr>
          <w:ilvl w:val="0"/>
          <w:numId w:val="1"/>
        </w:numPr>
        <w:spacing w:after="0" w:afterAutospacing="0" w:before="240" w:line="240" w:lineRule="auto"/>
        <w:ind w:left="720" w:hanging="360"/>
        <w:rPr>
          <w:rFonts w:ascii="Times New Roman" w:cs="Times New Roman" w:eastAsia="Times New Roman" w:hAnsi="Times New Roman"/>
          <w:color w:val="1f1f1f"/>
          <w:sz w:val="24"/>
          <w:szCs w:val="24"/>
          <w:u w:val="none"/>
        </w:rPr>
      </w:pPr>
      <w:r w:rsidDel="00000000" w:rsidR="00000000" w:rsidRPr="00000000">
        <w:rPr>
          <w:rFonts w:ascii="Times New Roman" w:cs="Times New Roman" w:eastAsia="Times New Roman" w:hAnsi="Times New Roman"/>
          <w:color w:val="1f1f1f"/>
          <w:sz w:val="24"/>
          <w:szCs w:val="24"/>
          <w:rtl w:val="0"/>
        </w:rPr>
        <w:t xml:space="preserve">Учасники, які надаватимуть послуги з монтажу та пусконалагодження генераторів, повинні мати право здійснювати відповідний вид діяльності.</w:t>
      </w:r>
    </w:p>
    <w:p w:rsidR="00000000" w:rsidDel="00000000" w:rsidP="00000000" w:rsidRDefault="00000000" w:rsidRPr="00000000" w14:paraId="00000048">
      <w:pPr>
        <w:numPr>
          <w:ilvl w:val="0"/>
          <w:numId w:val="1"/>
        </w:numPr>
        <w:spacing w:after="0" w:afterAutospacing="0" w:before="0" w:beforeAutospacing="0" w:line="240" w:lineRule="auto"/>
        <w:ind w:left="720" w:hanging="360"/>
        <w:rPr>
          <w:rFonts w:ascii="Times New Roman" w:cs="Times New Roman" w:eastAsia="Times New Roman" w:hAnsi="Times New Roman"/>
          <w:color w:val="1f1f1f"/>
          <w:sz w:val="24"/>
          <w:szCs w:val="24"/>
          <w:u w:val="none"/>
        </w:rPr>
      </w:pPr>
      <w:r w:rsidDel="00000000" w:rsidR="00000000" w:rsidRPr="00000000">
        <w:rPr>
          <w:rFonts w:ascii="Times New Roman" w:cs="Times New Roman" w:eastAsia="Times New Roman" w:hAnsi="Times New Roman"/>
          <w:color w:val="1f1f1f"/>
          <w:sz w:val="24"/>
          <w:szCs w:val="24"/>
          <w:rtl w:val="0"/>
        </w:rPr>
        <w:t xml:space="preserve">Фізичні особи-підприємці (ФОП) повинні перебувати на 3-й групі єдиного податку та мати відповідні КВЕДи для виконання монтажних робіт.</w:t>
      </w:r>
    </w:p>
    <w:p w:rsidR="00000000" w:rsidDel="00000000" w:rsidP="00000000" w:rsidRDefault="00000000" w:rsidRPr="00000000" w14:paraId="00000049">
      <w:pPr>
        <w:numPr>
          <w:ilvl w:val="0"/>
          <w:numId w:val="1"/>
        </w:numPr>
        <w:spacing w:after="0" w:afterAutospacing="0" w:before="0" w:beforeAutospacing="0" w:line="240" w:lineRule="auto"/>
        <w:ind w:left="720" w:hanging="360"/>
        <w:rPr>
          <w:rFonts w:ascii="Times New Roman" w:cs="Times New Roman" w:eastAsia="Times New Roman" w:hAnsi="Times New Roman"/>
          <w:color w:val="1f1f1f"/>
          <w:sz w:val="24"/>
          <w:szCs w:val="24"/>
          <w:u w:val="none"/>
        </w:rPr>
      </w:pPr>
      <w:r w:rsidDel="00000000" w:rsidR="00000000" w:rsidRPr="00000000">
        <w:rPr>
          <w:rFonts w:ascii="Times New Roman" w:cs="Times New Roman" w:eastAsia="Times New Roman" w:hAnsi="Times New Roman"/>
          <w:color w:val="1f1f1f"/>
          <w:sz w:val="24"/>
          <w:szCs w:val="24"/>
          <w:rtl w:val="0"/>
        </w:rPr>
        <w:t xml:space="preserve">Юридичні особи (ТОВ) повинні мати відповідні КВЕДи, що дозволяють виконувати монтаж та підключення електричного обладнання.</w:t>
      </w:r>
    </w:p>
    <w:p w:rsidR="00000000" w:rsidDel="00000000" w:rsidP="00000000" w:rsidRDefault="00000000" w:rsidRPr="00000000" w14:paraId="0000004A">
      <w:pPr>
        <w:numPr>
          <w:ilvl w:val="0"/>
          <w:numId w:val="1"/>
        </w:numPr>
        <w:spacing w:after="0" w:afterAutospacing="0" w:line="240" w:lineRule="auto"/>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Постачальники можуть подавати пропозиції як на поставку генераторів, так і окремо на виконання робіт з їх монтажу. Водночас перевага надаватиметься постачальникам, які подадуть комплексну пропозицію, що включає як поставку генераторів, так і послуги з їх монтажу.</w:t>
      </w:r>
      <w:r w:rsidDel="00000000" w:rsidR="00000000" w:rsidRPr="00000000">
        <w:rPr>
          <w:rtl w:val="0"/>
        </w:rPr>
      </w:r>
    </w:p>
    <w:p w:rsidR="00000000" w:rsidDel="00000000" w:rsidP="00000000" w:rsidRDefault="00000000" w:rsidRPr="00000000" w14:paraId="0000004B">
      <w:pPr>
        <w:numPr>
          <w:ilvl w:val="0"/>
          <w:numId w:val="1"/>
        </w:numPr>
        <w:spacing w:after="24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Для надання інформації у всіх додатках (кошторис) потрібно розрахувати витрати та комісію за надання послуг із закупівлі, якщо така є.</w:t>
      </w:r>
    </w:p>
    <w:p w:rsidR="00000000" w:rsidDel="00000000" w:rsidP="00000000" w:rsidRDefault="00000000" w:rsidRPr="00000000" w14:paraId="0000004C">
      <w:pPr>
        <w:spacing w:after="240" w:before="24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*«Схід-СОС» залишає за собою право змінити фінальну кількість одиниць замовленого товару, а також місця призначення в залежності від актуальних запитів на день закупівлі, що буде також відображене у договорах з переможцем(ями) тендеру.</w:t>
      </w:r>
    </w:p>
    <w:p w:rsidR="00000000" w:rsidDel="00000000" w:rsidP="00000000" w:rsidRDefault="00000000" w:rsidRPr="00000000" w14:paraId="0000004D">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E">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F">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0">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1">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2">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3">
      <w:pPr>
        <w:pageBreakBefore w:val="1"/>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1.1. </w:t>
      </w:r>
    </w:p>
    <w:p w:rsidR="00000000" w:rsidDel="00000000" w:rsidP="00000000" w:rsidRDefault="00000000" w:rsidRPr="00000000" w14:paraId="00000054">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КОМЕРЦІЙНА ПРОПОЗИЦІЯ</w:t>
      </w:r>
    </w:p>
    <w:p w:rsidR="00000000" w:rsidDel="00000000" w:rsidP="00000000" w:rsidRDefault="00000000" w:rsidRPr="00000000" w14:paraId="00000055">
      <w:pPr>
        <w:spacing w:after="240" w:before="240" w:line="240" w:lineRule="auto"/>
        <w:jc w:val="both"/>
        <w:rPr>
          <w:rFonts w:ascii="Times New Roman" w:cs="Times New Roman" w:eastAsia="Times New Roman" w:hAnsi="Times New Roman"/>
          <w:b w:val="1"/>
          <w:bCs w:val="1"/>
          <w:color w:val="131313"/>
          <w:sz w:val="24"/>
          <w:szCs w:val="24"/>
        </w:rPr>
      </w:pPr>
      <w:r w:rsidDel="00000000" w:rsidR="00000000" w:rsidRPr="00000000">
        <w:rPr>
          <w:rFonts w:ascii="Times New Roman" w:cs="Times New Roman" w:eastAsia="Times New Roman" w:hAnsi="Times New Roman"/>
          <w:b w:val="1"/>
          <w:bCs w:val="1"/>
          <w:sz w:val="24"/>
          <w:szCs w:val="24"/>
          <w:rtl w:val="0"/>
        </w:rPr>
        <w:t xml:space="preserve">Повне найменування Участника ____________________________________________, надає свою пропозицію щодо участі у тендері із</w:t>
      </w:r>
      <w:r w:rsidDel="00000000" w:rsidR="00000000" w:rsidRPr="00000000">
        <w:rPr>
          <w:rFonts w:ascii="Times New Roman" w:cs="Times New Roman" w:eastAsia="Times New Roman" w:hAnsi="Times New Roman"/>
          <w:b w:val="1"/>
          <w:bCs w:val="1"/>
          <w:color w:val="131313"/>
          <w:sz w:val="24"/>
          <w:szCs w:val="24"/>
          <w:rtl w:val="0"/>
        </w:rPr>
        <w:t xml:space="preserve"> закупівлі генераторів та послуг з монтажу і пусконалагодження генераторів великої потужності в умовах обмеженого електропостачання за підтримки  </w:t>
      </w:r>
      <w:r w:rsidDel="00000000" w:rsidR="00000000" w:rsidRPr="00000000">
        <w:rPr>
          <w:rFonts w:ascii="Times New Roman" w:cs="Times New Roman" w:eastAsia="Times New Roman" w:hAnsi="Times New Roman"/>
          <w:b w:val="1"/>
          <w:bCs w:val="1"/>
          <w:color w:val="1f1f1f"/>
          <w:sz w:val="24"/>
          <w:szCs w:val="24"/>
          <w:rtl w:val="0"/>
        </w:rPr>
        <w:t xml:space="preserve">Diakonie Katastrophenhilfe. </w: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6300"/>
        <w:tblGridChange w:id="0">
          <w:tblGrid>
            <w:gridCol w:w="2700"/>
            <w:gridCol w:w="6300"/>
          </w:tblGrid>
        </w:tblGridChange>
      </w:tblGrid>
      <w:tr>
        <w:trPr>
          <w:cantSplit w:val="0"/>
          <w:trHeight w:val="804"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Відомості про підприємство</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Найменування юридичної особи/фізичної особи-підприємця</w:t>
            </w:r>
          </w:p>
        </w:tc>
      </w:tr>
      <w:tr>
        <w:trPr>
          <w:cantSplit w:val="0"/>
          <w:trHeight w:val="804"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b1b"/>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Юридична адреса</w:t>
            </w:r>
          </w:p>
        </w:tc>
      </w:tr>
      <w:tr>
        <w:trPr>
          <w:cantSplit w:val="0"/>
          <w:trHeight w:val="804"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b1b"/>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Фактична адреса/Місце провадження господарської діяльності</w:t>
            </w:r>
          </w:p>
        </w:tc>
      </w:tr>
      <w:tr>
        <w:trPr>
          <w:cantSplit w:val="0"/>
          <w:trHeight w:val="804"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b1b"/>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5D">
            <w:pPr>
              <w:widowControl w:val="0"/>
              <w:spacing w:after="240" w:before="240" w:lineRule="auto"/>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Код ЄДРПОУ/ідентифікаційний номер</w:t>
            </w:r>
          </w:p>
        </w:tc>
      </w:tr>
      <w:tr>
        <w:trPr>
          <w:cantSplit w:val="0"/>
          <w:trHeight w:val="983"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b1b"/>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after="240" w:before="240" w:lineRule="auto"/>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Телефон, електронна пошта</w:t>
            </w:r>
          </w:p>
          <w:p w:rsidR="00000000" w:rsidDel="00000000" w:rsidP="00000000" w:rsidRDefault="00000000" w:rsidRPr="00000000" w14:paraId="00000060">
            <w:pPr>
              <w:widowControl w:val="0"/>
              <w:spacing w:line="240" w:lineRule="auto"/>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Адреса веб-сайту (за наявності)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Відомості про особу (осіб), які уповноважені представляти інтереси учасника</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after="240" w:before="240" w:lineRule="auto"/>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(Прізвище, ім’я, по батькові, посада, контактний телефон)</w:t>
            </w:r>
          </w:p>
          <w:p w:rsidR="00000000" w:rsidDel="00000000" w:rsidP="00000000" w:rsidRDefault="00000000" w:rsidRPr="00000000" w14:paraId="00000063">
            <w:pPr>
              <w:widowControl w:val="0"/>
              <w:spacing w:line="240" w:lineRule="auto"/>
              <w:rPr>
                <w:rFonts w:ascii="Times New Roman" w:cs="Times New Roman" w:eastAsia="Times New Roman" w:hAnsi="Times New Roman"/>
                <w:color w:val="1b1b1b"/>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Термін поставки товару</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after="240" w:before="240" w:lineRule="auto"/>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Учасник вказує термін поставки товару </w:t>
            </w:r>
          </w:p>
          <w:p w:rsidR="00000000" w:rsidDel="00000000" w:rsidP="00000000" w:rsidRDefault="00000000" w:rsidRPr="00000000" w14:paraId="00000066">
            <w:pPr>
              <w:widowControl w:val="0"/>
              <w:spacing w:line="240" w:lineRule="auto"/>
              <w:rPr>
                <w:rFonts w:ascii="Times New Roman" w:cs="Times New Roman" w:eastAsia="Times New Roman" w:hAnsi="Times New Roman"/>
                <w:color w:val="1b1b1b"/>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rFonts w:ascii="Times New Roman" w:cs="Times New Roman" w:eastAsia="Times New Roman" w:hAnsi="Times New Roman"/>
                <w:b w:val="1"/>
                <w:bCs w:val="1"/>
                <w:color w:val="1b1b1b"/>
                <w:sz w:val="20"/>
                <w:szCs w:val="20"/>
              </w:rPr>
            </w:pPr>
            <w:r w:rsidDel="00000000" w:rsidR="00000000" w:rsidRPr="00000000">
              <w:rPr>
                <w:rFonts w:ascii="Times New Roman" w:cs="Times New Roman" w:eastAsia="Times New Roman" w:hAnsi="Times New Roman"/>
                <w:b w:val="1"/>
                <w:bCs w:val="1"/>
                <w:color w:val="1b1b1b"/>
                <w:sz w:val="24"/>
                <w:szCs w:val="24"/>
                <w:rtl w:val="0"/>
              </w:rPr>
              <w:t xml:space="preserve">Доставка товару </w:t>
            </w:r>
            <w:r w:rsidDel="00000000" w:rsidR="00000000" w:rsidRPr="00000000">
              <w:rPr>
                <w:rFonts w:ascii="Times New Roman" w:cs="Times New Roman" w:eastAsia="Times New Roman" w:hAnsi="Times New Roman"/>
                <w:b w:val="1"/>
                <w:bCs w:val="1"/>
                <w:color w:val="1b1b1b"/>
                <w:sz w:val="24"/>
                <w:szCs w:val="24"/>
                <w:rtl w:val="0"/>
              </w:rPr>
              <w:t xml:space="preserve">(</w:t>
            </w:r>
            <w:r w:rsidDel="00000000" w:rsidR="00000000" w:rsidRPr="00000000">
              <w:rPr>
                <w:rFonts w:ascii="Times New Roman" w:cs="Times New Roman" w:eastAsia="Times New Roman" w:hAnsi="Times New Roman"/>
                <w:b w:val="1"/>
                <w:bCs w:val="1"/>
                <w:color w:val="131313"/>
                <w:sz w:val="24"/>
                <w:szCs w:val="24"/>
                <w:rtl w:val="0"/>
              </w:rPr>
              <w:t xml:space="preserve">у Київську  область)</w:t>
            </w:r>
            <w:r w:rsidDel="00000000" w:rsidR="00000000" w:rsidRPr="00000000">
              <w:rPr>
                <w:rFonts w:ascii="Times New Roman" w:cs="Times New Roman" w:eastAsia="Times New Roman" w:hAnsi="Times New Roman"/>
                <w:b w:val="1"/>
                <w:bCs w:val="1"/>
                <w:color w:val="131313"/>
                <w:sz w:val="24"/>
                <w:szCs w:val="24"/>
                <w:rtl w:val="0"/>
              </w:rPr>
              <w:t xml:space="preserve"> Додаток 1</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numPr>
                <w:ilvl w:val="0"/>
                <w:numId w:val="4"/>
              </w:numPr>
              <w:spacing w:line="240" w:lineRule="auto"/>
              <w:ind w:left="720" w:hanging="360"/>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Вартість доставки товару повинна бути врахована у вартості товару.</w:t>
            </w:r>
            <w:r w:rsidDel="00000000" w:rsidR="00000000" w:rsidRPr="00000000">
              <w:rPr>
                <w:rtl w:val="0"/>
              </w:rPr>
            </w:r>
          </w:p>
        </w:tc>
      </w:tr>
    </w:tbl>
    <w:p w:rsidR="00000000" w:rsidDel="00000000" w:rsidP="00000000" w:rsidRDefault="00000000" w:rsidRPr="00000000" w14:paraId="00000069">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Примітки від Замовника:</w:t>
      </w:r>
      <w:r w:rsidDel="00000000" w:rsidR="00000000" w:rsidRPr="00000000">
        <w:rPr>
          <w:rtl w:val="0"/>
        </w:rPr>
      </w:r>
    </w:p>
    <w:p w:rsidR="00000000" w:rsidDel="00000000" w:rsidP="00000000" w:rsidRDefault="00000000" w:rsidRPr="00000000" w14:paraId="0000006A">
      <w:pPr>
        <w:spacing w:after="240" w:before="240" w:line="180" w:lineRule="auto"/>
        <w:jc w:val="both"/>
        <w:rPr>
          <w:rFonts w:ascii="Times New Roman" w:cs="Times New Roman" w:eastAsia="Times New Roman" w:hAnsi="Times New Roman"/>
          <w:b w:val="1"/>
          <w:bCs w:val="1"/>
          <w:i w:val="1"/>
          <w:iCs w:val="1"/>
          <w:color w:val="ff0000"/>
          <w:sz w:val="24"/>
          <w:szCs w:val="24"/>
        </w:rPr>
      </w:pPr>
      <w:r w:rsidDel="00000000" w:rsidR="00000000" w:rsidRPr="00000000">
        <w:rPr>
          <w:rFonts w:ascii="Times New Roman" w:cs="Times New Roman" w:eastAsia="Times New Roman" w:hAnsi="Times New Roman"/>
          <w:b w:val="1"/>
          <w:bCs w:val="1"/>
          <w:i w:val="1"/>
          <w:iCs w:val="1"/>
          <w:color w:val="ff0000"/>
          <w:sz w:val="24"/>
          <w:szCs w:val="24"/>
          <w:rtl w:val="0"/>
        </w:rPr>
        <w:t xml:space="preserve">Просимо Учасників тендеру заповнити тільки ті Додатки, в яких вони мають змогу надати товар з можливістю доставки.</w:t>
      </w:r>
    </w:p>
    <w:p w:rsidR="00000000" w:rsidDel="00000000" w:rsidP="00000000" w:rsidRDefault="00000000" w:rsidRPr="00000000" w14:paraId="0000006B">
      <w:pPr>
        <w:spacing w:after="240" w:before="240" w:line="180" w:lineRule="auto"/>
        <w:jc w:val="both"/>
        <w:rPr>
          <w:rFonts w:ascii="Times New Roman" w:cs="Times New Roman" w:eastAsia="Times New Roman" w:hAnsi="Times New Roman"/>
          <w:i w:val="1"/>
          <w:iCs w:val="1"/>
          <w:color w:val="1b1b1b"/>
          <w:sz w:val="24"/>
          <w:szCs w:val="24"/>
        </w:rPr>
      </w:pPr>
      <w:r w:rsidDel="00000000" w:rsidR="00000000" w:rsidRPr="00000000">
        <w:rPr>
          <w:rFonts w:ascii="Times New Roman" w:cs="Times New Roman" w:eastAsia="Times New Roman" w:hAnsi="Times New Roman"/>
          <w:b w:val="1"/>
          <w:bCs w:val="1"/>
          <w:i w:val="1"/>
          <w:iCs w:val="1"/>
          <w:color w:val="1b1b1b"/>
          <w:sz w:val="24"/>
          <w:szCs w:val="24"/>
          <w:rtl w:val="0"/>
        </w:rPr>
        <w:t xml:space="preserve">Просимо надати найкращу можливу пропозицію з переліком товарів ціна/якість.</w:t>
      </w:r>
      <w:r w:rsidDel="00000000" w:rsidR="00000000" w:rsidRPr="00000000">
        <w:rPr>
          <w:rFonts w:ascii="Times New Roman" w:cs="Times New Roman" w:eastAsia="Times New Roman" w:hAnsi="Times New Roman"/>
          <w:i w:val="1"/>
          <w:iCs w:val="1"/>
          <w:color w:val="1b1b1b"/>
          <w:sz w:val="24"/>
          <w:szCs w:val="24"/>
          <w:rtl w:val="0"/>
        </w:rPr>
        <w:t xml:space="preserve"> </w:t>
      </w:r>
    </w:p>
    <w:p w:rsidR="00000000" w:rsidDel="00000000" w:rsidP="00000000" w:rsidRDefault="00000000" w:rsidRPr="00000000" w14:paraId="0000006C">
      <w:pPr>
        <w:pageBreakBefore w:val="1"/>
        <w:spacing w:after="160" w:line="301.09090909090907" w:lineRule="auto"/>
        <w:jc w:val="both"/>
        <w:rPr>
          <w:rFonts w:ascii="Times New Roman" w:cs="Times New Roman" w:eastAsia="Times New Roman" w:hAnsi="Times New Roman"/>
          <w:b w:val="1"/>
          <w:bCs w:val="1"/>
          <w:color w:val="1b1b1b"/>
          <w:sz w:val="24"/>
          <w:szCs w:val="24"/>
          <w:vertAlign w:val="superscript"/>
        </w:rPr>
      </w:pPr>
      <w:r w:rsidDel="00000000" w:rsidR="00000000" w:rsidRPr="00000000">
        <w:rPr>
          <w:rFonts w:ascii="Times New Roman" w:cs="Times New Roman" w:eastAsia="Times New Roman" w:hAnsi="Times New Roman"/>
          <w:b w:val="1"/>
          <w:bCs w:val="1"/>
          <w:color w:val="1b1b1b"/>
          <w:sz w:val="24"/>
          <w:szCs w:val="24"/>
          <w:rtl w:val="0"/>
        </w:rPr>
        <w:t xml:space="preserve">ДЕКЛАРАЦІЯ ВІДПОВІДНОСТІ УЧАСНИКА</w:t>
      </w:r>
      <w:r w:rsidDel="00000000" w:rsidR="00000000" w:rsidRPr="00000000">
        <w:rPr>
          <w:rFonts w:ascii="Times New Roman" w:cs="Times New Roman" w:eastAsia="Times New Roman" w:hAnsi="Times New Roman"/>
          <w:b w:val="1"/>
          <w:bCs w:val="1"/>
          <w:color w:val="1b1b1b"/>
          <w:sz w:val="24"/>
          <w:szCs w:val="24"/>
          <w:vertAlign w:val="superscript"/>
          <w:rtl w:val="0"/>
        </w:rPr>
        <w:t xml:space="preserve">[1]</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1.5275590551182"/>
        <w:gridCol w:w="606.4015748031497"/>
        <w:gridCol w:w="7657.582677165356"/>
        <w:tblGridChange w:id="0">
          <w:tblGrid>
            <w:gridCol w:w="761.5275590551182"/>
            <w:gridCol w:w="606.4015748031497"/>
            <w:gridCol w:w="7657.582677165356"/>
          </w:tblGrid>
        </w:tblGridChange>
      </w:tblGrid>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D">
            <w:pPr>
              <w:pageBreakBefore w:val="1"/>
              <w:spacing w:after="160" w:line="301.09090909090907"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Так</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E">
            <w:pPr>
              <w:pageBreakBefore w:val="1"/>
              <w:spacing w:after="160" w:line="301.09090909090907"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Ні</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F">
            <w:pPr>
              <w:pageBreakBefore w:val="1"/>
              <w:spacing w:after="160" w:line="301.09090909090907"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 </w:t>
            </w:r>
          </w:p>
        </w:tc>
      </w:tr>
      <w:tr>
        <w:trPr>
          <w:cantSplit w:val="0"/>
          <w:trHeight w:val="471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0">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1">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2">
            <w:pPr>
              <w:pageBreakBefore w:val="1"/>
              <w:spacing w:after="160" w:line="301.09090909090907"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100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3">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4">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5">
            <w:pPr>
              <w:pageBreakBefore w:val="1"/>
              <w:spacing w:after="160" w:line="301.09090909090907"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56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6">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7">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8">
            <w:pPr>
              <w:pageBreakBefore w:val="1"/>
              <w:spacing w:after="160" w:line="301.09090909090907"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100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9">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A">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B">
            <w:pPr>
              <w:pageBreakBefore w:val="1"/>
              <w:spacing w:after="160" w:line="301.09090909090907"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100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C">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D">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E">
            <w:pPr>
              <w:pageBreakBefore w:val="1"/>
              <w:spacing w:after="160" w:line="301.09090909090907"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29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F">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0">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1">
            <w:pPr>
              <w:pageBreakBefore w:val="1"/>
              <w:spacing w:after="160" w:line="301.09090909090907"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100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2">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3">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4">
            <w:pPr>
              <w:pageBreakBefore w:val="1"/>
              <w:spacing w:after="160" w:line="301.09090909090907"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94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5">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6">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7">
            <w:pPr>
              <w:pageBreakBefore w:val="1"/>
              <w:spacing w:after="160" w:line="301.09090909090907"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274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8">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9">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A">
            <w:pPr>
              <w:pageBreakBefore w:val="1"/>
              <w:spacing w:after="160" w:line="301.09090909090907"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56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B">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C">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D">
            <w:pPr>
              <w:pageBreakBefore w:val="1"/>
              <w:spacing w:after="160" w:line="301.09090909090907"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211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E">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F">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0">
            <w:pPr>
              <w:pageBreakBefore w:val="1"/>
              <w:spacing w:after="160" w:line="301.09090909090907"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29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1">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2">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3">
            <w:pPr>
              <w:pageBreakBefore w:val="1"/>
              <w:spacing w:after="160" w:line="301.09090909090907"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100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4">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5">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6">
            <w:pPr>
              <w:pageBreakBefore w:val="1"/>
              <w:spacing w:after="160" w:line="301.09090909090907" w:lineRule="auto"/>
              <w:jc w:val="both"/>
              <w:rPr>
                <w:rFonts w:ascii="Times New Roman" w:cs="Times New Roman" w:eastAsia="Times New Roman" w:hAnsi="Times New Roman"/>
                <w:b w:val="1"/>
                <w:bCs w:val="1"/>
                <w:color w:val="467886"/>
                <w:sz w:val="24"/>
                <w:szCs w:val="24"/>
                <w:u w:val="single"/>
              </w:rPr>
            </w:pPr>
            <w:r w:rsidDel="00000000" w:rsidR="00000000" w:rsidRPr="00000000">
              <w:rPr>
                <w:rFonts w:ascii="Times New Roman" w:cs="Times New Roman" w:eastAsia="Times New Roman" w:hAnsi="Times New Roman"/>
                <w:b w:val="1"/>
                <w:bCs w:val="1"/>
                <w:color w:val="1b1b1b"/>
                <w:sz w:val="24"/>
                <w:szCs w:val="24"/>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8">
              <w:r w:rsidDel="00000000" w:rsidR="00000000" w:rsidRPr="00000000">
                <w:rPr>
                  <w:rFonts w:ascii="Times New Roman" w:cs="Times New Roman" w:eastAsia="Times New Roman" w:hAnsi="Times New Roman"/>
                  <w:b w:val="1"/>
                  <w:bCs w:val="1"/>
                  <w:color w:val="467886"/>
                  <w:sz w:val="24"/>
                  <w:szCs w:val="24"/>
                  <w:u w:val="single"/>
                  <w:rtl w:val="0"/>
                </w:rPr>
                <w:t xml:space="preserve"> https://east-sos.org/documents-and-reports/</w:t>
              </w:r>
            </w:hyperlink>
            <w:r w:rsidDel="00000000" w:rsidR="00000000" w:rsidRPr="00000000">
              <w:rPr>
                <w:rtl w:val="0"/>
              </w:rPr>
            </w:r>
          </w:p>
        </w:tc>
      </w:tr>
      <w:tr>
        <w:trPr>
          <w:cantSplit w:val="0"/>
          <w:trHeight w:val="14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7">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8">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9">
            <w:pPr>
              <w:pageBreakBefore w:val="1"/>
              <w:spacing w:after="160" w:line="301.09090909090907" w:lineRule="auto"/>
              <w:jc w:val="both"/>
              <w:rPr>
                <w:rFonts w:ascii="Times New Roman" w:cs="Times New Roman" w:eastAsia="Times New Roman" w:hAnsi="Times New Roman"/>
                <w:b w:val="1"/>
                <w:bCs w:val="1"/>
                <w:color w:val="467886"/>
                <w:sz w:val="24"/>
                <w:szCs w:val="24"/>
                <w:u w:val="single"/>
              </w:rPr>
            </w:pPr>
            <w:r w:rsidDel="00000000" w:rsidR="00000000" w:rsidRPr="00000000">
              <w:rPr>
                <w:rFonts w:ascii="Times New Roman" w:cs="Times New Roman" w:eastAsia="Times New Roman" w:hAnsi="Times New Roman"/>
                <w:b w:val="1"/>
                <w:bCs w:val="1"/>
                <w:color w:val="1b1b1b"/>
                <w:sz w:val="24"/>
                <w:szCs w:val="24"/>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9">
              <w:r w:rsidDel="00000000" w:rsidR="00000000" w:rsidRPr="00000000">
                <w:rPr>
                  <w:rFonts w:ascii="Times New Roman" w:cs="Times New Roman" w:eastAsia="Times New Roman" w:hAnsi="Times New Roman"/>
                  <w:b w:val="1"/>
                  <w:bCs w:val="1"/>
                  <w:color w:val="467886"/>
                  <w:sz w:val="24"/>
                  <w:szCs w:val="24"/>
                  <w:u w:val="single"/>
                  <w:rtl w:val="0"/>
                </w:rPr>
                <w:t xml:space="preserve"> https://east-sos.org/documents-and-reports/</w:t>
              </w:r>
            </w:hyperlink>
            <w:r w:rsidDel="00000000" w:rsidR="00000000" w:rsidRPr="00000000">
              <w:rPr>
                <w:rtl w:val="0"/>
              </w:rPr>
            </w:r>
          </w:p>
        </w:tc>
      </w:tr>
      <w:tr>
        <w:trPr>
          <w:cantSplit w:val="0"/>
          <w:trHeight w:val="117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A">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B">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C">
            <w:pPr>
              <w:pageBreakBefore w:val="1"/>
              <w:spacing w:after="160" w:line="301.09090909090907"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7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D">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E">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F">
            <w:pPr>
              <w:pageBreakBefore w:val="1"/>
              <w:spacing w:after="160" w:line="301.09090909090907"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204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A0">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A1">
            <w:pPr>
              <w:pageBreakBefore w:val="1"/>
              <w:spacing w:after="160" w:line="301.09090909090907" w:lineRule="auto"/>
              <w:jc w:val="both"/>
              <w:rPr>
                <w:b w:val="1"/>
                <w:bCs w:val="1"/>
                <w:color w:val="1b1b1b"/>
                <w:sz w:val="24"/>
                <w:szCs w:val="24"/>
              </w:rPr>
            </w:pPr>
            <w:r w:rsidDel="00000000" w:rsidR="00000000" w:rsidRPr="00000000">
              <w:rPr>
                <w:b w:val="1"/>
                <w:bCs w:val="1"/>
                <w:color w:val="1b1b1b"/>
                <w:sz w:val="24"/>
                <w:szCs w:val="24"/>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A2">
            <w:pPr>
              <w:pageBreakBefore w:val="1"/>
              <w:spacing w:after="160" w:line="301.09090909090907"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Від імені Постачальника згоден, що Благодійна організація “Благодійний фонд “СХІД-СОС”залишає за собою право розірвати будь-який контракт між Благодійною організацію “Благодійний фонд “СХІД-СОС”та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0A3">
      <w:pPr>
        <w:pageBreakBefore w:val="1"/>
        <w:spacing w:after="160" w:line="301.09090909090907"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Ця форма є обов’язковою для заповнення та підписання кожним учасником, який подає пропозицію.</w:t>
      </w:r>
    </w:p>
    <w:p w:rsidR="00000000" w:rsidDel="00000000" w:rsidP="00000000" w:rsidRDefault="00000000" w:rsidRPr="00000000" w14:paraId="000000A4">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A5">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A6">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A7">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A8">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A9">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AA">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AB">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AC">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AD">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AE">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AF">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B0">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B1">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B2">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B3">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B4">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B5">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B6">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B7">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B8">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B9">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BA">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BB">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BC">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BD">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BE">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BF">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C0">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C1">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C2">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Додаток № 1.2. </w:t>
      </w:r>
    </w:p>
    <w:p w:rsidR="00000000" w:rsidDel="00000000" w:rsidP="00000000" w:rsidRDefault="00000000" w:rsidRPr="00000000" w14:paraId="000000C3">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C4">
      <w:pPr>
        <w:spacing w:after="240" w:before="240" w:lineRule="auto"/>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sz w:val="24"/>
          <w:szCs w:val="24"/>
          <w:rtl w:val="0"/>
        </w:rPr>
        <w:t xml:space="preserve">Кошторис на надання послуг із закупівлі генераторів, </w:t>
      </w:r>
      <w:r w:rsidDel="00000000" w:rsidR="00000000" w:rsidRPr="00000000">
        <w:rPr>
          <w:rFonts w:ascii="Times New Roman" w:cs="Times New Roman" w:eastAsia="Times New Roman" w:hAnsi="Times New Roman"/>
          <w:color w:val="1b1b1b"/>
          <w:sz w:val="24"/>
          <w:szCs w:val="24"/>
          <w:rtl w:val="0"/>
        </w:rPr>
        <w:t xml:space="preserve">які будуть доставлені </w:t>
      </w:r>
      <w:r w:rsidDel="00000000" w:rsidR="00000000" w:rsidRPr="00000000">
        <w:rPr>
          <w:rFonts w:ascii="Times New Roman" w:cs="Times New Roman" w:eastAsia="Times New Roman" w:hAnsi="Times New Roman"/>
          <w:color w:val="131313"/>
          <w:sz w:val="24"/>
          <w:szCs w:val="24"/>
          <w:rtl w:val="0"/>
        </w:rPr>
        <w:t xml:space="preserve">у Київську  область</w:t>
      </w:r>
      <w:r w:rsidDel="00000000" w:rsidR="00000000" w:rsidRPr="00000000">
        <w:rPr>
          <w:rFonts w:ascii="Times New Roman" w:cs="Times New Roman" w:eastAsia="Times New Roman" w:hAnsi="Times New Roman"/>
          <w:b w:val="1"/>
          <w:bCs w:val="1"/>
          <w:color w:val="1b1b1b"/>
          <w:sz w:val="24"/>
          <w:szCs w:val="24"/>
          <w:rtl w:val="0"/>
        </w:rPr>
        <w:t xml:space="preserve"> </w:t>
      </w:r>
    </w:p>
    <w:tbl>
      <w:tblPr>
        <w:tblStyle w:val="Table3"/>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5"/>
        <w:gridCol w:w="4140"/>
        <w:gridCol w:w="1500"/>
        <w:gridCol w:w="1155"/>
        <w:gridCol w:w="1500"/>
        <w:tblGridChange w:id="0">
          <w:tblGrid>
            <w:gridCol w:w="735"/>
            <w:gridCol w:w="4140"/>
            <w:gridCol w:w="1500"/>
            <w:gridCol w:w="1155"/>
            <w:gridCol w:w="1500"/>
          </w:tblGrid>
        </w:tblGridChange>
      </w:tblGrid>
      <w:tr>
        <w:trPr>
          <w:cantSplit w:val="0"/>
          <w:trHeight w:val="1674"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C5">
            <w:pPr>
              <w:spacing w:after="240" w:before="240" w:lineRule="auto"/>
              <w:ind w:right="-100"/>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п/п</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C6">
            <w:pPr>
              <w:spacing w:after="240" w:before="240" w:lineRule="auto"/>
              <w:ind w:right="-100"/>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Назва товару</w:t>
            </w:r>
          </w:p>
          <w:p w:rsidR="00000000" w:rsidDel="00000000" w:rsidP="00000000" w:rsidRDefault="00000000" w:rsidRPr="00000000" w14:paraId="000000C7">
            <w:pPr>
              <w:spacing w:after="240" w:before="240" w:lineRule="auto"/>
              <w:ind w:right="-100"/>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(детальний опис)</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C8">
            <w:pPr>
              <w:spacing w:after="240" w:before="240" w:lineRule="auto"/>
              <w:ind w:right="-100"/>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К-сть</w:t>
            </w:r>
          </w:p>
          <w:p w:rsidR="00000000" w:rsidDel="00000000" w:rsidP="00000000" w:rsidRDefault="00000000" w:rsidRPr="00000000" w14:paraId="000000C9">
            <w:pPr>
              <w:spacing w:after="240" w:before="240" w:lineRule="auto"/>
              <w:ind w:right="-100"/>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(шт.)</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CA">
            <w:pPr>
              <w:spacing w:after="240" w:before="240" w:lineRule="auto"/>
              <w:ind w:right="-100"/>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Ціна за одиницю, грн. без ПДВ</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CB">
            <w:pPr>
              <w:spacing w:after="240" w:before="240" w:lineRule="auto"/>
              <w:ind w:right="-100"/>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Загальна вартість товару грн. без ПДВ</w:t>
            </w:r>
          </w:p>
        </w:tc>
      </w:tr>
      <w:tr>
        <w:trPr>
          <w:cantSplit w:val="0"/>
          <w:trHeight w:val="1029"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CC">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1</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CD">
            <w:pPr>
              <w:spacing w:after="240" w:before="240"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3 кВт, бензиновий, 2-х фазний</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CE">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2</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CF">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D0">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r>
      <w:tr>
        <w:trPr>
          <w:cantSplit w:val="0"/>
          <w:trHeight w:val="1029"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D1">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2</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3 кВт, бензиновий, 1-х фазний( по можливості, щоб був пересувний,</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D3">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5</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D4">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D5">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r>
      <w:tr>
        <w:trPr>
          <w:cantSplit w:val="0"/>
          <w:trHeight w:val="1029"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D6">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3</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D7">
            <w:pPr>
              <w:spacing w:after="240" w:before="240"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9,5 кВт, бензиновий, 1-х фазний  </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D8">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1</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D9">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DA">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r>
      <w:tr>
        <w:trPr>
          <w:cantSplit w:val="0"/>
          <w:trHeight w:val="1226.95312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DB">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4</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DC">
            <w:pPr>
              <w:spacing w:after="240" w:before="240"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10 кВт, дизельний, 1-х фазний</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DD">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1</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DE">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DF">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r>
      <w:tr>
        <w:trPr>
          <w:cantSplit w:val="0"/>
          <w:trHeight w:val="1226.95312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E0">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5</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E1">
            <w:pPr>
              <w:spacing w:after="240" w:before="240"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20 кВт, дизельний, 3-х фазний</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E2">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1</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E3">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E4">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r>
      <w:tr>
        <w:trPr>
          <w:cantSplit w:val="0"/>
          <w:trHeight w:val="1226.95312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E5">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6</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E6">
            <w:pPr>
              <w:spacing w:after="240" w:before="240"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25 кВт, дизельний, 3-х фазний</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E7">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1</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E8">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E9">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r>
      <w:tr>
        <w:trPr>
          <w:cantSplit w:val="0"/>
          <w:trHeight w:val="1226.95312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EA">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7</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EB">
            <w:pPr>
              <w:spacing w:after="240" w:before="240"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30 кВт, дизельний, 3-х фазний</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EC">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3</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ED">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EE">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r>
      <w:tr>
        <w:trPr>
          <w:cantSplit w:val="0"/>
          <w:trHeight w:val="1226.95312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EF">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8</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F0">
            <w:pPr>
              <w:spacing w:after="240" w:before="240"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50 кВт, дизельний, 3-х фазний</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F1">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1</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F2">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F3">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r>
      <w:tr>
        <w:trPr>
          <w:cantSplit w:val="0"/>
          <w:trHeight w:val="495" w:hRule="atLeast"/>
          <w:tblHeader w:val="0"/>
        </w:trPr>
        <w:tc>
          <w:tcPr>
            <w:gridSpan w:val="2"/>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F4">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Разом</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F6">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F7">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F8">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r>
      <w:tr>
        <w:trPr>
          <w:cantSplit w:val="0"/>
          <w:trHeight w:val="49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F9">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ПДВ</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FB">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FC">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FD">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r>
      <w:tr>
        <w:trPr>
          <w:cantSplit w:val="0"/>
          <w:trHeight w:val="49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FE">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Знижка (за можливістю)</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00">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01">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02">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r>
      <w:tr>
        <w:trPr>
          <w:cantSplit w:val="0"/>
          <w:trHeight w:val="49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03">
            <w:pPr>
              <w:spacing w:after="240" w:before="240"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Всього з ПДВ</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05">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06">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07">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r>
    </w:tbl>
    <w:p w:rsidR="00000000" w:rsidDel="00000000" w:rsidP="00000000" w:rsidRDefault="00000000" w:rsidRPr="00000000" w14:paraId="00000108">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9">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10A">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10B">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10C">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10D">
      <w:pPr>
        <w:pageBreakBefore w:val="1"/>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Додаток № 1.3. </w:t>
      </w:r>
    </w:p>
    <w:p w:rsidR="00000000" w:rsidDel="00000000" w:rsidP="00000000" w:rsidRDefault="00000000" w:rsidRPr="00000000" w14:paraId="0000010E">
      <w:pPr>
        <w:spacing w:after="240" w:before="240" w:line="180" w:lineRule="auto"/>
        <w:jc w:val="both"/>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10F">
      <w:pPr>
        <w:spacing w:after="240" w:before="240" w:lineRule="auto"/>
        <w:jc w:val="center"/>
        <w:rPr>
          <w:rFonts w:ascii="Times New Roman" w:cs="Times New Roman" w:eastAsia="Times New Roman" w:hAnsi="Times New Roman"/>
          <w:color w:val="131313"/>
          <w:sz w:val="24"/>
          <w:szCs w:val="24"/>
        </w:rPr>
      </w:pPr>
      <w:r w:rsidDel="00000000" w:rsidR="00000000" w:rsidRPr="00000000">
        <w:rPr>
          <w:rFonts w:ascii="Times New Roman" w:cs="Times New Roman" w:eastAsia="Times New Roman" w:hAnsi="Times New Roman"/>
          <w:sz w:val="24"/>
          <w:szCs w:val="24"/>
          <w:rtl w:val="0"/>
        </w:rPr>
        <w:t xml:space="preserve">Кошторис на монтаж та пусконалагоджувальні роботи генераторів великої потужності</w:t>
      </w:r>
      <w:r w:rsidDel="00000000" w:rsidR="00000000" w:rsidRPr="00000000">
        <w:rPr>
          <w:rtl w:val="0"/>
        </w:rPr>
      </w:r>
    </w:p>
    <w:tbl>
      <w:tblPr>
        <w:tblStyle w:val="Table4"/>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0"/>
        <w:gridCol w:w="4125"/>
        <w:gridCol w:w="1500"/>
        <w:gridCol w:w="1155"/>
        <w:gridCol w:w="1500"/>
        <w:tblGridChange w:id="0">
          <w:tblGrid>
            <w:gridCol w:w="750"/>
            <w:gridCol w:w="4125"/>
            <w:gridCol w:w="1500"/>
            <w:gridCol w:w="1155"/>
            <w:gridCol w:w="1500"/>
          </w:tblGrid>
        </w:tblGridChange>
      </w:tblGrid>
      <w:tr>
        <w:trPr>
          <w:cantSplit w:val="0"/>
          <w:trHeight w:val="1674"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10">
            <w:pPr>
              <w:spacing w:after="240" w:before="240" w:lineRule="auto"/>
              <w:ind w:right="-100"/>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п/п</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11">
            <w:pPr>
              <w:spacing w:after="240" w:before="240" w:lineRule="auto"/>
              <w:ind w:right="-100"/>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Назва товару</w:t>
            </w:r>
          </w:p>
          <w:p w:rsidR="00000000" w:rsidDel="00000000" w:rsidP="00000000" w:rsidRDefault="00000000" w:rsidRPr="00000000" w14:paraId="00000112">
            <w:pPr>
              <w:spacing w:after="240" w:before="240" w:lineRule="auto"/>
              <w:ind w:right="-100"/>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(детальний опис)</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13">
            <w:pPr>
              <w:spacing w:after="240" w:before="240" w:lineRule="auto"/>
              <w:ind w:right="-100"/>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К-сть</w:t>
            </w:r>
          </w:p>
          <w:p w:rsidR="00000000" w:rsidDel="00000000" w:rsidP="00000000" w:rsidRDefault="00000000" w:rsidRPr="00000000" w14:paraId="00000114">
            <w:pPr>
              <w:spacing w:after="240" w:before="240" w:lineRule="auto"/>
              <w:ind w:right="-100"/>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(шт.)</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15">
            <w:pPr>
              <w:spacing w:after="240" w:before="240" w:lineRule="auto"/>
              <w:ind w:right="-100"/>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Ціна за одиницю, грн. без ПДВ</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16">
            <w:pPr>
              <w:spacing w:after="240" w:before="240" w:lineRule="auto"/>
              <w:ind w:right="-100"/>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Загальна вартість товару грн. без ПДВ</w:t>
            </w:r>
          </w:p>
        </w:tc>
      </w:tr>
      <w:tr>
        <w:trPr>
          <w:cantSplit w:val="0"/>
          <w:trHeight w:val="1029"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17">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1</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18">
            <w:pPr>
              <w:spacing w:after="240" w:before="240"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20 кВт, дизельний, 3-х фазний  </w:t>
              <w:br w:type="textWrapping"/>
              <w:t xml:space="preserve">Київська область, Білоцерківський район, с.Чернин</w:t>
            </w:r>
            <w:r w:rsidDel="00000000" w:rsidR="00000000" w:rsidRPr="00000000">
              <w:rPr>
                <w:color w:val="1f1f1f"/>
                <w:sz w:val="20"/>
                <w:szCs w:val="20"/>
                <w:rtl w:val="0"/>
              </w:rPr>
              <w:t xml:space="preserve">. </w:t>
            </w:r>
            <w:r w:rsidDel="00000000" w:rsidR="00000000" w:rsidRPr="00000000">
              <w:rPr>
                <w:rFonts w:ascii="Times New Roman" w:cs="Times New Roman" w:eastAsia="Times New Roman" w:hAnsi="Times New Roman"/>
                <w:color w:val="1f1f1f"/>
                <w:sz w:val="24"/>
                <w:szCs w:val="24"/>
                <w:rtl w:val="0"/>
              </w:rPr>
              <w:t xml:space="preserve">В</w:t>
            </w:r>
            <w:r w:rsidDel="00000000" w:rsidR="00000000" w:rsidRPr="00000000">
              <w:rPr>
                <w:rFonts w:ascii="Times New Roman" w:cs="Times New Roman" w:eastAsia="Times New Roman" w:hAnsi="Times New Roman"/>
                <w:color w:val="1f1f1f"/>
                <w:sz w:val="24"/>
                <w:szCs w:val="24"/>
                <w:rtl w:val="0"/>
              </w:rPr>
              <w:t xml:space="preserve">становлення щита АВР, проєктна відстань до щита 10 метрів. </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19">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1</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1A">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1B">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r>
      <w:tr>
        <w:trPr>
          <w:cantSplit w:val="0"/>
          <w:trHeight w:val="1029"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1C">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2</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1D">
            <w:pPr>
              <w:spacing w:after="240" w:before="240"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25 кВт,</w:t>
              <w:br w:type="textWrapping"/>
              <w:t xml:space="preserve">дизельний, 3-х фазний</w:t>
              <w:br w:type="textWrapping"/>
              <w:t xml:space="preserve">Київська область, Обухівський район, с.Мисайлівська</w:t>
              <w:br w:type="textWrapping"/>
              <w:t xml:space="preserve">Встановлення щита АВР, проєктна відстань до щита 10 метрів </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1E">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1</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1F">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20">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r>
      <w:tr>
        <w:trPr>
          <w:cantSplit w:val="0"/>
          <w:trHeight w:val="1029"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21">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3</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22">
            <w:pPr>
              <w:spacing w:after="240" w:before="240"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30 кВт, дизельний, 3-х фазний</w:t>
              <w:br w:type="textWrapping"/>
              <w:t xml:space="preserve">Київська область, Бучанський  район, с.Музичі</w:t>
              <w:br w:type="textWrapping"/>
              <w:t xml:space="preserve">Встановлення щита АВР, проєктна відстань до щита 15 метрів</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23">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1</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24">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25">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r>
      <w:tr>
        <w:trPr>
          <w:cantSplit w:val="0"/>
          <w:trHeight w:val="1029"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26">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4</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27">
            <w:pPr>
              <w:spacing w:after="240" w:before="240"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30 кВт, дизельний, 3-х фазний</w:t>
              <w:br w:type="textWrapping"/>
              <w:t xml:space="preserve">Київська область, Вишгородський  район, с.Прибірськ</w:t>
              <w:br w:type="textWrapping"/>
              <w:t xml:space="preserve">Встановлення щита АВР, проєктна відстань до щита 30 метрів </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28">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1</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29">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2A">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r>
      <w:tr>
        <w:trPr>
          <w:cantSplit w:val="0"/>
          <w:trHeight w:val="1029"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2B">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5</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2C">
            <w:pPr>
              <w:spacing w:after="240" w:before="240"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30 кВт, дизельний, 3-х фазний</w:t>
              <w:br w:type="textWrapping"/>
              <w:t xml:space="preserve">Київська область, Білоцерківський район, с.Дрозди Встановлення щита АВР, проєктна відстань до щита 5 метрів. </w:t>
              <w:br w:type="textWrapping"/>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2D">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1</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2E">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2F">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r>
      <w:tr>
        <w:trPr>
          <w:cantSplit w:val="0"/>
          <w:trHeight w:val="1029"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30">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6</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31">
            <w:pPr>
              <w:spacing w:after="240" w:before="240"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Генератор потужністю 50 кВт, дизельний, 3-х фазний</w:t>
              <w:br w:type="textWrapping"/>
              <w:t xml:space="preserve">Київська область, Фастівський район, с.Борова</w:t>
              <w:br w:type="textWrapping"/>
              <w:t xml:space="preserve">Встановлення щита АВР, проєктна відстань до щита 15 метрів</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32">
            <w:pPr>
              <w:spacing w:after="240" w:before="240" w:lin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1</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33">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34">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tc>
      </w:tr>
      <w:tr>
        <w:trPr>
          <w:cantSplit w:val="0"/>
          <w:trHeight w:val="495" w:hRule="atLeast"/>
          <w:tblHeader w:val="0"/>
        </w:trPr>
        <w:tc>
          <w:tcPr>
            <w:gridSpan w:val="2"/>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35">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Разом</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37">
            <w:pPr>
              <w:spacing w:after="240" w:before="240" w:lineRule="auto"/>
              <w:jc w:val="center"/>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38">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39">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r>
      <w:tr>
        <w:trPr>
          <w:cantSplit w:val="0"/>
          <w:trHeight w:val="49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3A">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ПДВ</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3C">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3D">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3E">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r>
      <w:tr>
        <w:trPr>
          <w:cantSplit w:val="0"/>
          <w:trHeight w:val="49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3F">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Знижка (за можливістю)</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41">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42">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43">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r>
      <w:tr>
        <w:trPr>
          <w:cantSplit w:val="0"/>
          <w:trHeight w:val="49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44">
            <w:pPr>
              <w:spacing w:after="240" w:before="240"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Всього з ПДВ</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46">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47">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48">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 </w:t>
            </w:r>
          </w:p>
        </w:tc>
      </w:tr>
    </w:tbl>
    <w:p w:rsidR="00000000" w:rsidDel="00000000" w:rsidP="00000000" w:rsidRDefault="00000000" w:rsidRPr="00000000" w14:paraId="00000149">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A">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14B">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14C">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14D">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14E">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4F">
      <w:pPr>
        <w:pageBreakBefore w:val="1"/>
        <w:spacing w:after="240" w:before="240" w:line="180" w:lineRule="auto"/>
        <w:jc w:val="both"/>
        <w:rPr>
          <w:rFonts w:ascii="Times New Roman" w:cs="Times New Roman" w:eastAsia="Times New Roman" w:hAnsi="Times New Roman"/>
          <w:color w:val="1b1b1b"/>
          <w:sz w:val="24"/>
          <w:szCs w:val="24"/>
        </w:rPr>
      </w:pPr>
      <w:r w:rsidDel="00000000" w:rsidR="00000000" w:rsidRPr="00000000">
        <w:rPr>
          <w:rtl w:val="0"/>
        </w:rPr>
      </w:r>
    </w:p>
    <w:sectPr>
      <w:pgSz w:h="16834" w:w="11909" w:orient="portrait"/>
      <w:pgMar w:bottom="1135"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character" w:styleId="ab">
    <w:name w:val="Hyperlink"/>
    <w:basedOn w:val="a0"/>
    <w:uiPriority w:val="99"/>
    <w:unhideWhenUsed w:val="1"/>
    <w:rsid w:val="00894168"/>
    <w:rPr>
      <w:color w:val="0000ff" w:themeColor="hyperlink"/>
      <w:u w:val="single"/>
    </w:rPr>
  </w:style>
  <w:style w:type="paragraph" w:styleId="ac">
    <w:name w:val="List Paragraph"/>
    <w:basedOn w:val="a"/>
    <w:uiPriority w:val="34"/>
    <w:qFormat w:val="1"/>
    <w:rsid w:val="004B6EE8"/>
    <w:pPr>
      <w:ind w:left="720"/>
      <w:contextualSpacing w:val="1"/>
    </w:pPr>
  </w:style>
  <w:style w:type="paragraph" w:styleId="ad">
    <w:name w:val="Balloon Text"/>
    <w:basedOn w:val="a"/>
    <w:link w:val="ae"/>
    <w:uiPriority w:val="99"/>
    <w:semiHidden w:val="1"/>
    <w:unhideWhenUsed w:val="1"/>
    <w:rsid w:val="00873C12"/>
    <w:pPr>
      <w:spacing w:line="240" w:lineRule="auto"/>
    </w:pPr>
    <w:rPr>
      <w:rFonts w:ascii="Segoe UI" w:cs="Segoe UI" w:hAnsi="Segoe UI"/>
      <w:sz w:val="18"/>
      <w:szCs w:val="18"/>
    </w:rPr>
  </w:style>
  <w:style w:type="character" w:styleId="ae" w:customStyle="1">
    <w:name w:val="Текст выноски Знак"/>
    <w:basedOn w:val="a0"/>
    <w:link w:val="ad"/>
    <w:uiPriority w:val="99"/>
    <w:semiHidden w:val="1"/>
    <w:rsid w:val="00873C12"/>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ast-sos.org/documents-and-repo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urchases@east-sos.org" TargetMode="External"/><Relationship Id="rId8" Type="http://schemas.openxmlformats.org/officeDocument/2006/relationships/hyperlink" Target="https://east-sos.org/documents-and-re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PRCIEAc+9MgIDTUHGPqEuFSk7w==">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2024-03-27T14:51:00Z</dcterms:created>
  <dc:creator>Kostiantyn</dc:creator>
</cp:coreProperties>
</file>