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40"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20.05.2026     </w:t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м. Київ</w:t>
      </w:r>
    </w:p>
    <w:p w:rsidR="00000000" w:rsidDel="00000000" w:rsidP="00000000" w:rsidRDefault="00000000" w:rsidRPr="00000000" w14:paraId="00000002">
      <w:pPr>
        <w:spacing w:line="240" w:lineRule="auto"/>
        <w:ind w:right="-40"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Запрошення до участі в тендері на відбір постачальника послуг з організації та матеріально-технічного забезпечення заходу в Закарпатській області.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firstLine="54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Розділ 1: Інструкції для учасників тендеру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1.1. Вступ</w:t>
      </w:r>
    </w:p>
    <w:p w:rsidR="00000000" w:rsidDel="00000000" w:rsidP="00000000" w:rsidRDefault="00000000" w:rsidRPr="00000000" w14:paraId="00000008">
      <w:pPr>
        <w:spacing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Благодійна організація «Благодійний Фонд «Схід-СОС» оголошує тендер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відбір постачальника послуг з організації та матеріально-технічного забезпечення заходу в Закарпатській області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До участі запрошуємо українські компанії, агенції та фізичних осіб-підприємців, які можуть надавати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відповідні послуги. Підрядники повинні мати досвід організації заходів і відповідні КВЕДи.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Закупівля послуг здійснюватиметься в рамках проєкту «Захист та необхідна психосоціальна підтримка постраждалого внаслідок війни населення прифронтових регіонів України» №AZ16261136 (2026–2027) за фінансової підтримки Міністерства закордонних справ Німеччини.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Форма оплати послуг: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безготівкова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Специфікації з надання послуг з організації заходів зазначені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Розділі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1.2. Кваліфікаційні вимоги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Всі учасники мають обов’язково надати документи, які підтверджують відповідність кваліфікаційним вимогам: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Копія виписки з Єдиного державного реєстру юридичних осіб, фізичних осіб-підприємців і громадських формувань (або Витяг) вона повинна бути максимально близькою до дати оголошення тендеру;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Копія Витягу (Виписки) про сплату єдиного податку із зазначенням видів діяльності (якщо приватний підприємець – платник єдиного податку) вона повинна бути максимально близькою до дати оголошення тендеру;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Копія документа, який підтверджує, що ФОП-виконавець послуг має право займатися відповідним видом діяльності (якщо приватний підприємець працює із застосуванням загальної системи оподаткування);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Рекомендаційні листи (бажано).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1.3. Подача тендерних пропозицій</w:t>
      </w:r>
    </w:p>
    <w:p w:rsidR="00000000" w:rsidDel="00000000" w:rsidP="00000000" w:rsidRDefault="00000000" w:rsidRPr="00000000" w14:paraId="0000001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Пропозиції слід надати в одному примірникові до 18:00 02 червня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2026 року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Новою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50505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Поштою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запечатаному конверті з маркуванням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Тендер на відбір постачальника послуг з організації та матеріально-технічного забезпечення заходу в Закарпатській області.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проєкту «Захист та необхідна психосоціальна підтримка постраждалого внаслідок війни населення прифронтових регіонів України» №AZ16261136 (2026–2027) за фінансової підтримки Міністерства закордонних справ Німеччини.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 вказаного часу пропозиція повинна бути на відділенні Нової Пошти.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0i6h6h6l4ik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rtl w:val="0"/>
        </w:rPr>
        <w:t xml:space="preserve">У розділі «Відправник» слід вказати найменування учасника тендера, адресу та контактні телефони. У графі «Одержувач» вказати адресу: БО «БФ «Схід-СОС», Київ, Нова Пошта № 57 тел. +380507858196.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rtl w:val="0"/>
        </w:rPr>
        <w:t xml:space="preserve">Відповіді на запитання щодо подачі тендерної пропозиції можна отримати, написавши на електронну адресу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rtl w:val="0"/>
        </w:rPr>
        <w:t xml:space="preserve">purchases@east-sos.org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rtl w:val="0"/>
        </w:rPr>
        <w:t xml:space="preserve">або за номером телефону:+380634218150.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Для участі у тендері необхідно надати: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Копії документів відповідно до кваліфікаційних вимог.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№ 1.1.: Загальні відомості про учасника.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№1.2.: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Кошторис на надання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послуг з організації та матеріально-технічного забезпечення заходу в Закарпатській області.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Кошторис має бути завірений підписом і печаткою (за наявності) уповноваженої особи.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Коротку презентацію локації з фото та інформацію про досвід проведення подібних заходів.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*Під час надання послуг можливі зміни щодо термінів виконання, кількості учасників, тощо.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Замовник має право звернутися до учасників за роз’ясненням змісту їх тендерних пропозицій з метою полегшення їх розгляду, оцінки та порівняння.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Надіслані копії документів мають бути розбірливими та якісними. Відповідальність за достовірність наданої інформації в своїй ціновій пропозиції несе учасник.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разі, якщо цінова пропозиція надійшла після закінчення кінцевого терміну подачі цінових пропозицій, або надана пропозиція не відповідає вимогам тендеру, то така пропозиція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не розглядається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тендерним комітетом.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1.4. Оцінка тендерних пропозицій учасників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Отримані пропозиції щодо надання послуг з організації заходу будуть розглянуті та проаналізовані на основі наступних критеріїв оцінки, а саме: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hd w:fill="ffffff" w:val="clear"/>
        <w:spacing w:line="240" w:lineRule="auto"/>
        <w:ind w:left="81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Відсоток сервісного обслуговування від вартості  послуг;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hd w:fill="ffffff" w:val="clear"/>
        <w:spacing w:line="240" w:lineRule="auto"/>
        <w:ind w:left="81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Відповідність вимогам тендеру;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hd w:fill="ffffff" w:val="clear"/>
        <w:spacing w:line="240" w:lineRule="auto"/>
        <w:ind w:left="81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роботи у сфері надання послуг з організації заходів;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hd w:fill="ffffff" w:val="clear"/>
        <w:spacing w:line="240" w:lineRule="auto"/>
        <w:ind w:left="81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Інші витрати, якщо такі є (%).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Пропозиції оцінюватимуться на комплексній основі (враховуватимуться вартість послуги, попередній досвід роботи, запропонована локація, гарні рекомендації).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Тендер вважається таким, що відбувся, при наявності однієї пропозиції.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1.5. Інформування учасників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Замовник акцептує тендерну пропозицію, що визнана найкращою за результатами оцінки, та надсилає всім учасникам повідомлення про результати проведеного тендеру.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Розділ 2: Специфікації послуг з організації заходів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 закупівлі: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Послуги з організації та матеріально-технічного забезпечення заходу.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Технічне завдання потенційних заходів складатиметься з наступних послуг: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вибір локації;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бронювання локації;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трансфер учасників;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відшкодування транспортних витрат  по Україні;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закупівля квитків по Україні;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подання заключного фінансового звіту про проведення заходу, що включає копії підтверджуючих документів тощо.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2.1 Локація: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before="280" w:line="240" w:lineRule="auto"/>
        <w:ind w:left="720" w:hanging="360"/>
        <w:rPr>
          <w:rFonts w:ascii="Noto Sans Symbols" w:cs="Noto Sans Symbols" w:eastAsia="Noto Sans Symbols" w:hAnsi="Noto Sans Symbols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Закарпатська область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Проживання та таборова інфраструктура мають бути на одній території або в пішій доступності</w:t>
      </w:r>
    </w:p>
    <w:p w:rsidR="00000000" w:rsidDel="00000000" w:rsidP="00000000" w:rsidRDefault="00000000" w:rsidRPr="00000000" w14:paraId="0000004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2.2 Кількість заходів: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</w:p>
    <w:p w:rsidR="00000000" w:rsidDel="00000000" w:rsidP="00000000" w:rsidRDefault="00000000" w:rsidRPr="00000000" w14:paraId="0000004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2.3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Дати проведення: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before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Настановча сесія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06.07.2026 – 08.07.2026 -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настановча сесія (орієнтовна кількість учасників 19 дорослих) Та сама локація, де проводиться табір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ff2cc" w:val="clear"/>
          <w:rtl w:val="0"/>
        </w:rPr>
        <w:t xml:space="preserve"> 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зміна: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09.07.2026 – 17.07.2026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зміна: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20.07.2026 – 29.07.2026 </w:t>
      </w:r>
    </w:p>
    <w:p w:rsidR="00000000" w:rsidDel="00000000" w:rsidP="00000000" w:rsidRDefault="00000000" w:rsidRPr="00000000" w14:paraId="0000005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2.4 Кількість учасників на одну зміну: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before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 дітей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 дорослих (викладачі, координатори, супровід)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2.5 Проживання та вимоги до локації:</w:t>
      </w:r>
    </w:p>
    <w:p w:rsidR="00000000" w:rsidDel="00000000" w:rsidP="00000000" w:rsidRDefault="00000000" w:rsidRPr="00000000" w14:paraId="0000005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Закарпатська область</w:t>
      </w:r>
    </w:p>
    <w:p w:rsidR="00000000" w:rsidDel="00000000" w:rsidP="00000000" w:rsidRDefault="00000000" w:rsidRPr="00000000" w14:paraId="0000005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Поруч має бути школа.</w:t>
      </w:r>
    </w:p>
    <w:p w:rsidR="00000000" w:rsidDel="00000000" w:rsidP="00000000" w:rsidRDefault="00000000" w:rsidRPr="00000000" w14:paraId="0000005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Можливість одночасного розміщення всіх дітей (по 3-4 дитини в кімнаті) та дорослих (одномісне поселення).</w:t>
      </w:r>
    </w:p>
    <w:p w:rsidR="00000000" w:rsidDel="00000000" w:rsidP="00000000" w:rsidRDefault="00000000" w:rsidRPr="00000000" w14:paraId="0000005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Простір для проведення таборових активностей.</w:t>
      </w:r>
    </w:p>
    <w:p w:rsidR="00000000" w:rsidDel="00000000" w:rsidP="00000000" w:rsidRDefault="00000000" w:rsidRPr="00000000" w14:paraId="0000005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2.6 Окремо від житлових кімнат потрібні:</w:t>
      </w:r>
    </w:p>
    <w:p w:rsidR="00000000" w:rsidDel="00000000" w:rsidP="00000000" w:rsidRDefault="00000000" w:rsidRPr="00000000" w14:paraId="0000005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- 4 кімнати для командної роботи з дітьми;</w:t>
      </w:r>
    </w:p>
    <w:p w:rsidR="00000000" w:rsidDel="00000000" w:rsidP="00000000" w:rsidRDefault="00000000" w:rsidRPr="00000000" w14:paraId="0000005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- 1 кімната для команди табору.</w:t>
      </w:r>
    </w:p>
    <w:p w:rsidR="00000000" w:rsidDel="00000000" w:rsidP="00000000" w:rsidRDefault="00000000" w:rsidRPr="00000000" w14:paraId="0000005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- 1 велика кімната для заходів в середині приміщення як одночасно може розмістити всіх дітей та дорослих.</w:t>
      </w:r>
    </w:p>
    <w:p w:rsidR="00000000" w:rsidDel="00000000" w:rsidP="00000000" w:rsidRDefault="00000000" w:rsidRPr="00000000" w14:paraId="0000005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- 1 кімната облаштована під ізолятор.</w:t>
      </w:r>
    </w:p>
    <w:p w:rsidR="00000000" w:rsidDel="00000000" w:rsidP="00000000" w:rsidRDefault="00000000" w:rsidRPr="00000000" w14:paraId="0000006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2.7 Сцена або місце для вечірніх заходів.</w:t>
      </w:r>
    </w:p>
    <w:p w:rsidR="00000000" w:rsidDel="00000000" w:rsidP="00000000" w:rsidRDefault="00000000" w:rsidRPr="00000000" w14:paraId="0000006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Поруч з локацією має бути лікарня або ФАП ( Фельдшерсько-акушерський пункт) </w:t>
      </w:r>
    </w:p>
    <w:p w:rsidR="00000000" w:rsidDel="00000000" w:rsidP="00000000" w:rsidRDefault="00000000" w:rsidRPr="00000000" w14:paraId="0000006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Варіанти організації виїзних екскурсій.</w:t>
      </w:r>
    </w:p>
    <w:p w:rsidR="00000000" w:rsidDel="00000000" w:rsidP="00000000" w:rsidRDefault="00000000" w:rsidRPr="00000000" w14:paraId="0000006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3.0 Харчування:</w:t>
      </w:r>
    </w:p>
    <w:p w:rsidR="00000000" w:rsidDel="00000000" w:rsidP="00000000" w:rsidRDefault="00000000" w:rsidRPr="00000000" w14:paraId="0000006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триразове харчування для всіх дітей (дві зміни) і дорослих.</w:t>
      </w:r>
    </w:p>
    <w:p w:rsidR="00000000" w:rsidDel="00000000" w:rsidP="00000000" w:rsidRDefault="00000000" w:rsidRPr="00000000" w14:paraId="0000006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Прохання для учасників тендеру надавати вартість не по кількості учасників, а  вартість за 1 особу (проїзд) / 1 ніч (проживання, харчування)</w:t>
      </w:r>
    </w:p>
    <w:p w:rsidR="00000000" w:rsidDel="00000000" w:rsidP="00000000" w:rsidRDefault="00000000" w:rsidRPr="00000000" w14:paraId="0000006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Проїзд учасників включає:</w:t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Закупівля квитків  для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106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сіб на 2 зміни;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Відшкодування транспортних витрат  по Україні  для 19 осіб на 2 зміни;</w:t>
      </w:r>
    </w:p>
    <w:p w:rsidR="00000000" w:rsidDel="00000000" w:rsidP="00000000" w:rsidRDefault="00000000" w:rsidRPr="00000000" w14:paraId="0000006C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Організацію трансферу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2"/>
          <w:numId w:val="5"/>
        </w:numPr>
        <w:spacing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 залізничної станції до місця проведення заходів;</w:t>
      </w:r>
    </w:p>
    <w:p w:rsidR="00000000" w:rsidDel="00000000" w:rsidP="00000000" w:rsidRDefault="00000000" w:rsidRPr="00000000" w14:paraId="0000006F">
      <w:pPr>
        <w:numPr>
          <w:ilvl w:val="2"/>
          <w:numId w:val="5"/>
        </w:numPr>
        <w:spacing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Опційна можливість трансферу під час проведення екскурсій;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Інші умови: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after="280" w:before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пропозиції просимо додати коротку презентацію локації з фото та інформацію про досвід проведення подібних заходів.</w:t>
      </w:r>
    </w:p>
    <w:p w:rsidR="00000000" w:rsidDel="00000000" w:rsidP="00000000" w:rsidRDefault="00000000" w:rsidRPr="00000000" w14:paraId="0000007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додатку № 1.2. (кошторис)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потрібно надати пропозиції локації, розрахувати вартість кожної послуги та розрахувати відсоток сервісного обслуговування від вартості  послуг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 організації та матеріально-технічного забезпечення заходу в Закарпатській області.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Назву та короткий опис запропонованої локації (із зазначенням місця розташування), детальний розрахунок вартості кожної з послуг, необхідних для організації табору (проживання, харчування, оренда приміщень тощо), окремо просимо зазначити відсоток сервісного обслуговування, який нараховується на вартість послуг. </w:t>
      </w:r>
    </w:p>
    <w:p w:rsidR="00000000" w:rsidDel="00000000" w:rsidP="00000000" w:rsidRDefault="00000000" w:rsidRPr="00000000" w14:paraId="0000007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№ 1.1.</w:t>
      </w:r>
    </w:p>
    <w:p w:rsidR="00000000" w:rsidDel="00000000" w:rsidP="00000000" w:rsidRDefault="00000000" w:rsidRPr="00000000" w14:paraId="000000A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Комерційна пропозиція від _____________________________________________</w:t>
      </w:r>
    </w:p>
    <w:p w:rsidR="00000000" w:rsidDel="00000000" w:rsidP="00000000" w:rsidRDefault="00000000" w:rsidRPr="00000000" w14:paraId="000000A7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8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Загальні відомості про учасника</w:t>
      </w:r>
    </w:p>
    <w:p w:rsidR="00000000" w:rsidDel="00000000" w:rsidP="00000000" w:rsidRDefault="00000000" w:rsidRPr="00000000" w14:paraId="000000A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AA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Найменування юридичної особи/фізичної особи-підприємця</w:t>
      </w:r>
    </w:p>
    <w:p w:rsidR="00000000" w:rsidDel="00000000" w:rsidP="00000000" w:rsidRDefault="00000000" w:rsidRPr="00000000" w14:paraId="000000AB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A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Юридична адреса</w:t>
      </w:r>
    </w:p>
    <w:p w:rsidR="00000000" w:rsidDel="00000000" w:rsidP="00000000" w:rsidRDefault="00000000" w:rsidRPr="00000000" w14:paraId="000000AD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A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Фактична адреса/місце провадження господарської діяльності</w:t>
      </w:r>
    </w:p>
    <w:p w:rsidR="00000000" w:rsidDel="00000000" w:rsidP="00000000" w:rsidRDefault="00000000" w:rsidRPr="00000000" w14:paraId="000000AF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B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Код ЄДРПОУ/ідентифікаційний номер</w:t>
      </w:r>
    </w:p>
    <w:p w:rsidR="00000000" w:rsidDel="00000000" w:rsidP="00000000" w:rsidRDefault="00000000" w:rsidRPr="00000000" w14:paraId="000000B1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B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Прізвище, ім’я, по-батькові керівника</w:t>
      </w:r>
    </w:p>
    <w:p w:rsidR="00000000" w:rsidDel="00000000" w:rsidP="00000000" w:rsidRDefault="00000000" w:rsidRPr="00000000" w14:paraId="000000B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B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Контактна особа</w:t>
      </w:r>
    </w:p>
    <w:p w:rsidR="00000000" w:rsidDel="00000000" w:rsidP="00000000" w:rsidRDefault="00000000" w:rsidRPr="00000000" w14:paraId="000000B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B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Телефон</w:t>
      </w:r>
    </w:p>
    <w:p w:rsidR="00000000" w:rsidDel="00000000" w:rsidP="00000000" w:rsidRDefault="00000000" w:rsidRPr="00000000" w14:paraId="000000B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B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Електронна адреса</w:t>
      </w:r>
    </w:p>
    <w:p w:rsidR="00000000" w:rsidDel="00000000" w:rsidP="00000000" w:rsidRDefault="00000000" w:rsidRPr="00000000" w14:paraId="000000B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BA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Адреса сайту (за наявності):</w:t>
      </w:r>
    </w:p>
    <w:p w:rsidR="00000000" w:rsidDel="00000000" w:rsidP="00000000" w:rsidRDefault="00000000" w:rsidRPr="00000000" w14:paraId="000000BB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Посада, прізвище, ініціали, підпис  </w:t>
        <w:tab/>
        <w:t xml:space="preserve">___________________ (                 </w:t>
        <w:tab/>
        <w:t xml:space="preserve">)</w:t>
      </w:r>
    </w:p>
    <w:p w:rsidR="00000000" w:rsidDel="00000000" w:rsidP="00000000" w:rsidRDefault="00000000" w:rsidRPr="00000000" w14:paraId="000000B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№ 1.2.</w:t>
      </w:r>
    </w:p>
    <w:p w:rsidR="00000000" w:rsidDel="00000000" w:rsidP="00000000" w:rsidRDefault="00000000" w:rsidRPr="00000000" w14:paraId="000000C4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КОШТОРИС </w:t>
      </w:r>
    </w:p>
    <w:p w:rsidR="00000000" w:rsidDel="00000000" w:rsidP="00000000" w:rsidRDefault="00000000" w:rsidRPr="00000000" w14:paraId="000000C5">
      <w:pPr>
        <w:spacing w:line="24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послуг з організації та матеріально-технічного забезпечення заходу в Закарпатській області.</w:t>
      </w:r>
    </w:p>
    <w:p w:rsidR="00000000" w:rsidDel="00000000" w:rsidP="00000000" w:rsidRDefault="00000000" w:rsidRPr="00000000" w14:paraId="000000C6">
      <w:pPr>
        <w:spacing w:line="24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90"/>
        <w:gridCol w:w="1185"/>
        <w:gridCol w:w="1230"/>
        <w:gridCol w:w="1170"/>
        <w:gridCol w:w="1185"/>
        <w:tblGridChange w:id="0">
          <w:tblGrid>
            <w:gridCol w:w="3090"/>
            <w:gridCol w:w="1185"/>
            <w:gridCol w:w="1230"/>
            <w:gridCol w:w="1170"/>
            <w:gridCol w:w="1185"/>
          </w:tblGrid>
        </w:tblGridChange>
      </w:tblGrid>
      <w:tr>
        <w:trPr>
          <w:cantSplit w:val="0"/>
          <w:trHeight w:val="115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240" w:before="240" w:line="240" w:lineRule="auto"/>
              <w:ind w:right="-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Послуги з організації заходів</w:t>
            </w:r>
          </w:p>
          <w:p w:rsidR="00000000" w:rsidDel="00000000" w:rsidP="00000000" w:rsidRDefault="00000000" w:rsidRPr="00000000" w14:paraId="000000C8">
            <w:pPr>
              <w:spacing w:after="240" w:before="240" w:line="240" w:lineRule="auto"/>
              <w:ind w:right="-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Статті витрат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after="240" w:before="240" w:line="240" w:lineRule="auto"/>
              <w:ind w:left="90" w:right="-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Одиниця виміру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240" w:before="240" w:line="240" w:lineRule="auto"/>
              <w:ind w:left="90" w:right="-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after="240" w:before="240" w:line="240" w:lineRule="auto"/>
              <w:ind w:left="90" w:right="-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Вартість за одиницю, грн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Сервісне обслуговування (%)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240" w:lineRule="auto"/>
              <w:ind w:right="-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 надання послуг: Закарпатська область (вказати місце проживання)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ind w:right="-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заходів: 3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ind w:right="-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06.07.2026 – 08.07.2026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ind w:right="-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09.07.2026 – 17.07.2026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ind w:right="-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20.07.2026 – 29.07.2026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ind w:right="-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Проживання (одночасно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 дітей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по 3-4 особи в номері)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доба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Одномісне розселення для 15–19 дорослих осіб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доба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Харчування (триразове)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line="240" w:lineRule="auto"/>
              <w:ind w:right="-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осіб/день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4.Оренда локації/ простору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5.Кімнати для занять/ команди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доба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4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Трансфер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Сервісне обслуговування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7.Закупівля квитків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Сервісне обслуговування (%)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Відшкодування транспортних витрат  по Україні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Сервісне обслуговування (%)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Разом без сервісного збору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line="240" w:lineRule="auto"/>
              <w:ind w:left="90" w:right="-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Просимо Учасника тендеру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надати найкращу можливу пропозицію з переліком послуг ціна/якість.</w:t>
      </w:r>
    </w:p>
    <w:p w:rsidR="00000000" w:rsidDel="00000000" w:rsidP="00000000" w:rsidRDefault="00000000" w:rsidRPr="00000000" w14:paraId="000001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Ознайомившись з документацією ми маємо можливість і погоджуємось забезпечити Послугами відповідної якості, в необхідній кількості та в установлені замовником строки.</w:t>
      </w:r>
    </w:p>
    <w:p w:rsidR="00000000" w:rsidDel="00000000" w:rsidP="00000000" w:rsidRDefault="00000000" w:rsidRPr="00000000" w14:paraId="000001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</w:t>
      </w:r>
    </w:p>
    <w:p w:rsidR="00000000" w:rsidDel="00000000" w:rsidP="00000000" w:rsidRDefault="00000000" w:rsidRPr="00000000" w14:paraId="000001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Посада, прізвище, ініціали, підпис  </w:t>
        <w:tab/>
        <w:t xml:space="preserve">___________________ (                 </w:t>
        <w:tab/>
        <w:t xml:space="preserve">)</w:t>
      </w:r>
    </w:p>
    <w:p w:rsidR="00000000" w:rsidDel="00000000" w:rsidP="00000000" w:rsidRDefault="00000000" w:rsidRPr="00000000" w14:paraId="000001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Дата:</w:t>
      </w:r>
    </w:p>
    <w:p w:rsidR="00000000" w:rsidDel="00000000" w:rsidP="00000000" w:rsidRDefault="00000000" w:rsidRPr="00000000" w14:paraId="000001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E">
      <w:pPr>
        <w:spacing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0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4">
      <w:start w:val="1"/>
      <w:numFmt w:val="bullet"/>
      <w:lvlText w:val="♦"/>
      <w:lvlJc w:val="left"/>
      <w:pPr>
        <w:ind w:left="1800" w:hanging="360"/>
      </w:pPr>
      <w:rPr>
        <w:u w:val="none"/>
      </w:rPr>
    </w:lvl>
    <w:lvl w:ilvl="5">
      <w:start w:val="1"/>
      <w:numFmt w:val="bullet"/>
      <w:lvlText w:val="⮚"/>
      <w:lvlJc w:val="left"/>
      <w:pPr>
        <w:ind w:left="216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8">
      <w:start w:val="1"/>
      <w:numFmt w:val="bullet"/>
      <w:lvlText w:val="♦"/>
      <w:lvlJc w:val="left"/>
      <w:pPr>
        <w:ind w:left="324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