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A4AC" w14:textId="77777777" w:rsidR="00F9586A" w:rsidRPr="00211461" w:rsidRDefault="00F9586A" w:rsidP="00560D36">
      <w:pPr>
        <w:spacing w:line="360" w:lineRule="auto"/>
        <w:rPr>
          <w:b/>
          <w:lang w:val="uk-UA"/>
        </w:rPr>
      </w:pPr>
    </w:p>
    <w:p w14:paraId="73D92782" w14:textId="77777777" w:rsidR="00F9586A" w:rsidRPr="00211461" w:rsidRDefault="00F9586A" w:rsidP="00560D36">
      <w:pPr>
        <w:spacing w:line="360" w:lineRule="auto"/>
        <w:rPr>
          <w:b/>
          <w:lang w:val="uk-UA"/>
        </w:rPr>
      </w:pPr>
    </w:p>
    <w:p w14:paraId="6CCD9BF0" w14:textId="77777777" w:rsidR="00F9586A" w:rsidRPr="00211461" w:rsidRDefault="00F9586A" w:rsidP="00560D36">
      <w:pPr>
        <w:spacing w:line="360" w:lineRule="auto"/>
        <w:ind w:firstLine="709"/>
        <w:rPr>
          <w:b/>
          <w:lang w:val="uk-UA"/>
        </w:rPr>
      </w:pPr>
    </w:p>
    <w:p w14:paraId="26E42DD1" w14:textId="77777777" w:rsidR="00F9586A" w:rsidRPr="00211461" w:rsidRDefault="002E11D0" w:rsidP="00D54A80">
      <w:pPr>
        <w:ind w:left="142" w:right="283" w:firstLine="398"/>
        <w:rPr>
          <w:b/>
          <w:lang w:val="uk-UA"/>
        </w:rPr>
      </w:pPr>
      <w:r>
        <w:rPr>
          <w:b/>
          <w:lang w:val="uk-UA"/>
        </w:rPr>
        <w:t xml:space="preserve">До уваги </w:t>
      </w:r>
      <w:r w:rsidR="00F9586A" w:rsidRPr="00211461">
        <w:rPr>
          <w:b/>
          <w:lang w:val="uk-UA"/>
        </w:rPr>
        <w:t>замовника!</w:t>
      </w:r>
    </w:p>
    <w:p w14:paraId="1ABE667F" w14:textId="77777777" w:rsidR="00F9586A" w:rsidRPr="00211461" w:rsidRDefault="00F9586A" w:rsidP="00D54A80">
      <w:pPr>
        <w:ind w:left="142" w:right="283"/>
        <w:rPr>
          <w:noProof/>
          <w:lang w:val="uk-UA"/>
        </w:rPr>
      </w:pPr>
    </w:p>
    <w:p w14:paraId="156ED920" w14:textId="77777777" w:rsidR="00F9586A" w:rsidRPr="00211461" w:rsidRDefault="00F9586A" w:rsidP="00D54A80">
      <w:pPr>
        <w:shd w:val="clear" w:color="auto" w:fill="FFFFFF"/>
        <w:spacing w:line="312" w:lineRule="auto"/>
        <w:ind w:left="142" w:right="75" w:firstLine="398"/>
        <w:jc w:val="both"/>
        <w:rPr>
          <w:noProof/>
          <w:lang w:val="uk-UA"/>
        </w:rPr>
      </w:pPr>
    </w:p>
    <w:p w14:paraId="588C62EF" w14:textId="77777777" w:rsidR="00F9586A" w:rsidRPr="00211461" w:rsidRDefault="00F9586A" w:rsidP="00D54A80">
      <w:pPr>
        <w:shd w:val="clear" w:color="auto" w:fill="FFFFFF"/>
        <w:spacing w:line="312" w:lineRule="auto"/>
        <w:ind w:left="142" w:right="75" w:firstLine="398"/>
        <w:jc w:val="both"/>
        <w:rPr>
          <w:noProof/>
          <w:lang w:val="uk-UA"/>
        </w:rPr>
      </w:pPr>
    </w:p>
    <w:p w14:paraId="1CBC6183" w14:textId="77777777" w:rsidR="00F9586A" w:rsidRPr="00211461" w:rsidRDefault="00F9586A" w:rsidP="002770FC">
      <w:pPr>
        <w:shd w:val="clear" w:color="auto" w:fill="FFFFFF"/>
        <w:spacing w:line="312" w:lineRule="auto"/>
        <w:ind w:left="142" w:right="75" w:firstLine="398"/>
        <w:jc w:val="both"/>
        <w:rPr>
          <w:b/>
          <w:noProof/>
          <w:lang w:val="uk-UA"/>
        </w:rPr>
      </w:pPr>
      <w:r w:rsidRPr="00211461">
        <w:rPr>
          <w:noProof/>
          <w:lang w:val="uk-UA"/>
        </w:rPr>
        <w:t xml:space="preserve">Відповідно до таблиці 1 та </w:t>
      </w:r>
      <w:r w:rsidRPr="00211461">
        <w:rPr>
          <w:rStyle w:val="FontStyle12"/>
          <w:sz w:val="24"/>
          <w:lang w:val="uk-UA"/>
        </w:rPr>
        <w:t xml:space="preserve">додатку А </w:t>
      </w:r>
      <w:r w:rsidRPr="00211461">
        <w:rPr>
          <w:lang w:val="uk-UA"/>
        </w:rPr>
        <w:t>ДCTУ 8855:2019 «Будівлі та споруди. Визначення класу наслідків</w:t>
      </w:r>
      <w:r w:rsidRPr="00211461">
        <w:rPr>
          <w:bCs/>
          <w:lang w:val="uk-UA"/>
        </w:rPr>
        <w:t xml:space="preserve"> (відповідальності)</w:t>
      </w:r>
      <w:r w:rsidRPr="00211461">
        <w:rPr>
          <w:lang w:val="uk-UA"/>
        </w:rPr>
        <w:t xml:space="preserve">» </w:t>
      </w:r>
      <w:r w:rsidRPr="00211461">
        <w:rPr>
          <w:b/>
          <w:lang w:val="uk-UA"/>
        </w:rPr>
        <w:t>даний об'єкт по архітектурної й технічної характеристики відноситься до класу наслідків (відповідальності) СС</w:t>
      </w:r>
      <w:r w:rsidR="00A7751F" w:rsidRPr="00211461">
        <w:rPr>
          <w:b/>
          <w:lang w:val="uk-UA"/>
        </w:rPr>
        <w:t>1</w:t>
      </w:r>
      <w:r w:rsidRPr="00211461">
        <w:rPr>
          <w:b/>
          <w:lang w:val="uk-UA"/>
        </w:rPr>
        <w:t>.</w:t>
      </w:r>
    </w:p>
    <w:p w14:paraId="01F5ADA5" w14:textId="77777777" w:rsidR="00F9586A" w:rsidRPr="00211461" w:rsidRDefault="00F9586A" w:rsidP="002770FC">
      <w:pPr>
        <w:spacing w:line="312" w:lineRule="auto"/>
        <w:ind w:left="142" w:right="284" w:firstLine="398"/>
        <w:jc w:val="both"/>
        <w:rPr>
          <w:noProof/>
          <w:lang w:val="uk-UA"/>
        </w:rPr>
      </w:pPr>
    </w:p>
    <w:p w14:paraId="49133841" w14:textId="77777777" w:rsidR="00F9586A" w:rsidRPr="00211461" w:rsidRDefault="00F9586A" w:rsidP="002770FC">
      <w:pPr>
        <w:spacing w:line="312" w:lineRule="auto"/>
        <w:ind w:left="142" w:right="284" w:firstLine="398"/>
        <w:jc w:val="both"/>
        <w:rPr>
          <w:noProof/>
          <w:lang w:val="uk-UA"/>
        </w:rPr>
      </w:pPr>
    </w:p>
    <w:p w14:paraId="016200FE" w14:textId="77777777" w:rsidR="00F9586A" w:rsidRPr="00211461" w:rsidRDefault="00F9586A" w:rsidP="002770FC">
      <w:pPr>
        <w:spacing w:line="312" w:lineRule="auto"/>
        <w:ind w:left="142" w:right="284" w:firstLine="398"/>
        <w:jc w:val="both"/>
        <w:rPr>
          <w:lang w:val="uk-UA"/>
        </w:rPr>
      </w:pPr>
      <w:r w:rsidRPr="00211461">
        <w:rPr>
          <w:lang w:val="uk-UA"/>
        </w:rPr>
        <w:t>Проект розроблений відповідно до державн</w:t>
      </w:r>
      <w:r w:rsidR="00D3396C">
        <w:rPr>
          <w:lang w:val="uk-UA"/>
        </w:rPr>
        <w:t xml:space="preserve">их будівельних норм, правил, інструкцій та </w:t>
      </w:r>
      <w:r w:rsidRPr="00211461">
        <w:rPr>
          <w:lang w:val="uk-UA"/>
        </w:rPr>
        <w:t>стандарт</w:t>
      </w:r>
      <w:r w:rsidR="00D3396C">
        <w:rPr>
          <w:lang w:val="uk-UA"/>
        </w:rPr>
        <w:t>ів</w:t>
      </w:r>
      <w:r w:rsidRPr="00211461">
        <w:rPr>
          <w:lang w:val="uk-UA"/>
        </w:rPr>
        <w:t>, які забезпечуют</w:t>
      </w:r>
      <w:r w:rsidR="00DE0F12">
        <w:rPr>
          <w:lang w:val="uk-UA"/>
        </w:rPr>
        <w:t>ь безпечну експлуатацію об'єкта</w:t>
      </w:r>
      <w:r w:rsidRPr="00211461">
        <w:rPr>
          <w:lang w:val="uk-UA"/>
        </w:rPr>
        <w:t xml:space="preserve"> при виконанні проектних рішень.</w:t>
      </w:r>
    </w:p>
    <w:p w14:paraId="27CCBF8E" w14:textId="77777777" w:rsidR="00F9586A" w:rsidRPr="00211461" w:rsidRDefault="00F9586A" w:rsidP="00D54A80">
      <w:pPr>
        <w:spacing w:line="312" w:lineRule="auto"/>
        <w:ind w:left="142" w:right="284"/>
        <w:rPr>
          <w:lang w:val="uk-UA"/>
        </w:rPr>
      </w:pPr>
    </w:p>
    <w:p w14:paraId="74DD75AA" w14:textId="77777777" w:rsidR="00F9586A" w:rsidRPr="00211461" w:rsidRDefault="00F9586A" w:rsidP="00D54A80">
      <w:pPr>
        <w:spacing w:line="312" w:lineRule="auto"/>
        <w:ind w:left="142" w:right="284"/>
        <w:rPr>
          <w:lang w:val="uk-UA"/>
        </w:rPr>
      </w:pPr>
    </w:p>
    <w:p w14:paraId="6EF7E03F" w14:textId="77777777" w:rsidR="00F9586A" w:rsidRPr="00211461" w:rsidRDefault="00F9586A" w:rsidP="00D54A80">
      <w:pPr>
        <w:spacing w:line="312" w:lineRule="auto"/>
        <w:ind w:right="125"/>
        <w:jc w:val="both"/>
        <w:rPr>
          <w:lang w:val="uk-UA"/>
        </w:rPr>
      </w:pPr>
    </w:p>
    <w:p w14:paraId="3662BF42" w14:textId="77777777" w:rsidR="00F9586A" w:rsidRPr="00211461" w:rsidRDefault="00F9586A" w:rsidP="00D54A80">
      <w:pPr>
        <w:spacing w:line="312" w:lineRule="auto"/>
        <w:ind w:left="142" w:right="284"/>
        <w:jc w:val="center"/>
        <w:rPr>
          <w:lang w:val="uk-UA"/>
        </w:rPr>
      </w:pPr>
      <w:r w:rsidRPr="00211461">
        <w:rPr>
          <w:lang w:val="uk-UA"/>
        </w:rPr>
        <w:t xml:space="preserve">                             </w:t>
      </w:r>
    </w:p>
    <w:p w14:paraId="05500FE3" w14:textId="77777777" w:rsidR="00F9586A" w:rsidRPr="00211461" w:rsidRDefault="00F9586A" w:rsidP="00D54A80">
      <w:pPr>
        <w:spacing w:line="312" w:lineRule="auto"/>
        <w:ind w:left="142" w:right="284"/>
        <w:jc w:val="center"/>
        <w:rPr>
          <w:lang w:val="uk-UA"/>
        </w:rPr>
      </w:pPr>
    </w:p>
    <w:p w14:paraId="6B7E20D3" w14:textId="77777777" w:rsidR="00F9586A" w:rsidRPr="00211461" w:rsidRDefault="00F9586A" w:rsidP="00D54A80">
      <w:pPr>
        <w:spacing w:line="312" w:lineRule="auto"/>
        <w:ind w:left="142" w:right="284"/>
        <w:jc w:val="center"/>
        <w:rPr>
          <w:lang w:val="uk-UA"/>
        </w:rPr>
      </w:pPr>
    </w:p>
    <w:p w14:paraId="60BE22AE" w14:textId="77777777" w:rsidR="00F9586A" w:rsidRPr="00211461" w:rsidRDefault="00F9586A" w:rsidP="00D54A80">
      <w:pPr>
        <w:spacing w:line="312" w:lineRule="auto"/>
        <w:ind w:left="142" w:right="284"/>
        <w:jc w:val="center"/>
        <w:rPr>
          <w:lang w:val="uk-UA"/>
        </w:rPr>
      </w:pPr>
    </w:p>
    <w:p w14:paraId="794559EE" w14:textId="77777777" w:rsidR="00F9586A" w:rsidRPr="00211461" w:rsidRDefault="00F9586A" w:rsidP="00D54A80">
      <w:pPr>
        <w:spacing w:line="312" w:lineRule="auto"/>
        <w:ind w:left="142" w:right="284"/>
        <w:jc w:val="center"/>
        <w:rPr>
          <w:lang w:val="uk-UA"/>
        </w:rPr>
      </w:pPr>
    </w:p>
    <w:p w14:paraId="7497EECD" w14:textId="77777777" w:rsidR="00F9586A" w:rsidRPr="00211461" w:rsidRDefault="00F9586A" w:rsidP="00D54A80">
      <w:pPr>
        <w:spacing w:line="312" w:lineRule="auto"/>
        <w:ind w:left="142" w:right="284"/>
        <w:jc w:val="center"/>
        <w:rPr>
          <w:lang w:val="uk-UA"/>
        </w:rPr>
      </w:pPr>
      <w:r w:rsidRPr="00211461">
        <w:rPr>
          <w:lang w:val="uk-UA"/>
        </w:rPr>
        <w:t>Головний інженер про</w:t>
      </w:r>
      <w:r w:rsidR="008D1301">
        <w:rPr>
          <w:lang w:val="uk-UA"/>
        </w:rPr>
        <w:t>є</w:t>
      </w:r>
      <w:r w:rsidRPr="00211461">
        <w:rPr>
          <w:lang w:val="uk-UA"/>
        </w:rPr>
        <w:t>кту:_____________________________Кошелєва І.О.</w:t>
      </w:r>
    </w:p>
    <w:p w14:paraId="03B12BAF" w14:textId="77777777" w:rsidR="00F9586A" w:rsidRPr="00211461" w:rsidRDefault="00F9586A" w:rsidP="000D3E95">
      <w:pPr>
        <w:spacing w:line="360" w:lineRule="auto"/>
        <w:ind w:firstLine="709"/>
        <w:jc w:val="center"/>
        <w:rPr>
          <w:lang w:val="uk-UA"/>
        </w:rPr>
      </w:pPr>
    </w:p>
    <w:p w14:paraId="3EE579C5" w14:textId="77777777" w:rsidR="00F9586A" w:rsidRPr="00211461" w:rsidRDefault="00F9586A" w:rsidP="004447D8">
      <w:pPr>
        <w:spacing w:line="360" w:lineRule="auto"/>
        <w:rPr>
          <w:b/>
          <w:lang w:val="uk-UA"/>
        </w:rPr>
      </w:pPr>
      <w:r w:rsidRPr="00211461">
        <w:rPr>
          <w:b/>
          <w:lang w:val="uk-U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9"/>
        <w:gridCol w:w="2486"/>
        <w:gridCol w:w="2491"/>
        <w:gridCol w:w="2466"/>
      </w:tblGrid>
      <w:tr w:rsidR="00F9586A" w:rsidRPr="00211461" w14:paraId="271663DF" w14:textId="77777777" w:rsidTr="00A42423">
        <w:trPr>
          <w:trHeight w:val="850"/>
          <w:jc w:val="center"/>
        </w:trPr>
        <w:tc>
          <w:tcPr>
            <w:tcW w:w="2469" w:type="dxa"/>
            <w:vAlign w:val="center"/>
          </w:tcPr>
          <w:p w14:paraId="047D3FF4" w14:textId="77777777" w:rsidR="00F9586A" w:rsidRPr="00211461" w:rsidRDefault="00F9586A" w:rsidP="00A42423">
            <w:pPr>
              <w:jc w:val="center"/>
              <w:rPr>
                <w:lang w:val="uk-UA"/>
              </w:rPr>
            </w:pPr>
            <w:r w:rsidRPr="00211461">
              <w:rPr>
                <w:lang w:val="uk-UA"/>
              </w:rPr>
              <w:lastRenderedPageBreak/>
              <w:t>Розділ проекту</w:t>
            </w:r>
          </w:p>
        </w:tc>
        <w:tc>
          <w:tcPr>
            <w:tcW w:w="2486" w:type="dxa"/>
            <w:vAlign w:val="center"/>
          </w:tcPr>
          <w:p w14:paraId="540B2EC2" w14:textId="77777777" w:rsidR="00F9586A" w:rsidRPr="00211461" w:rsidRDefault="00F9586A" w:rsidP="00A42423">
            <w:pPr>
              <w:jc w:val="center"/>
              <w:rPr>
                <w:lang w:val="uk-UA"/>
              </w:rPr>
            </w:pPr>
            <w:r w:rsidRPr="00211461">
              <w:rPr>
                <w:lang w:val="uk-UA"/>
              </w:rPr>
              <w:t>Посада</w:t>
            </w:r>
          </w:p>
        </w:tc>
        <w:tc>
          <w:tcPr>
            <w:tcW w:w="2491" w:type="dxa"/>
            <w:vAlign w:val="center"/>
          </w:tcPr>
          <w:p w14:paraId="4C0DAE61" w14:textId="77777777" w:rsidR="00F9586A" w:rsidRPr="00211461" w:rsidRDefault="00F9586A" w:rsidP="00A42423">
            <w:pPr>
              <w:jc w:val="center"/>
              <w:rPr>
                <w:lang w:val="uk-UA"/>
              </w:rPr>
            </w:pPr>
            <w:r w:rsidRPr="00211461">
              <w:rPr>
                <w:lang w:val="uk-UA"/>
              </w:rPr>
              <w:t>Прізвище</w:t>
            </w:r>
          </w:p>
        </w:tc>
        <w:tc>
          <w:tcPr>
            <w:tcW w:w="2466" w:type="dxa"/>
            <w:vAlign w:val="center"/>
          </w:tcPr>
          <w:p w14:paraId="43E79A47" w14:textId="77777777" w:rsidR="00F9586A" w:rsidRPr="00211461" w:rsidRDefault="00F9586A" w:rsidP="00A42423">
            <w:pPr>
              <w:jc w:val="center"/>
              <w:rPr>
                <w:lang w:val="uk-UA"/>
              </w:rPr>
            </w:pPr>
            <w:r w:rsidRPr="00211461">
              <w:rPr>
                <w:lang w:val="uk-UA"/>
              </w:rPr>
              <w:t>Примітка</w:t>
            </w:r>
          </w:p>
        </w:tc>
      </w:tr>
      <w:tr w:rsidR="00F9586A" w:rsidRPr="00211461" w14:paraId="22813DAC" w14:textId="77777777" w:rsidTr="00A42423">
        <w:trPr>
          <w:trHeight w:val="454"/>
          <w:jc w:val="center"/>
        </w:trPr>
        <w:tc>
          <w:tcPr>
            <w:tcW w:w="2469" w:type="dxa"/>
            <w:vAlign w:val="center"/>
          </w:tcPr>
          <w:p w14:paraId="21021FD4" w14:textId="77777777" w:rsidR="00F9586A" w:rsidRPr="00211461" w:rsidRDefault="00F9586A" w:rsidP="00A42423">
            <w:pPr>
              <w:jc w:val="center"/>
              <w:rPr>
                <w:lang w:val="uk-UA"/>
              </w:rPr>
            </w:pPr>
            <w:r w:rsidRPr="00211461">
              <w:rPr>
                <w:lang w:val="uk-UA"/>
              </w:rPr>
              <w:t>ПЗ</w:t>
            </w:r>
          </w:p>
        </w:tc>
        <w:tc>
          <w:tcPr>
            <w:tcW w:w="2486" w:type="dxa"/>
            <w:vAlign w:val="center"/>
          </w:tcPr>
          <w:p w14:paraId="698BDC3C" w14:textId="77777777" w:rsidR="00F9586A" w:rsidRPr="00211461" w:rsidRDefault="00F9586A" w:rsidP="00A42423">
            <w:pPr>
              <w:rPr>
                <w:lang w:val="uk-UA"/>
              </w:rPr>
            </w:pPr>
            <w:r w:rsidRPr="00211461">
              <w:rPr>
                <w:lang w:val="uk-UA"/>
              </w:rPr>
              <w:t>ГІП</w:t>
            </w:r>
          </w:p>
        </w:tc>
        <w:tc>
          <w:tcPr>
            <w:tcW w:w="2491" w:type="dxa"/>
            <w:vAlign w:val="center"/>
          </w:tcPr>
          <w:p w14:paraId="358CC9EE" w14:textId="77777777" w:rsidR="00F9586A" w:rsidRPr="00211461" w:rsidRDefault="00F9586A" w:rsidP="00A42423">
            <w:pPr>
              <w:rPr>
                <w:lang w:val="uk-UA"/>
              </w:rPr>
            </w:pPr>
            <w:r w:rsidRPr="00211461">
              <w:rPr>
                <w:lang w:val="uk-UA"/>
              </w:rPr>
              <w:t>Кошелєва І.О.</w:t>
            </w:r>
          </w:p>
        </w:tc>
        <w:tc>
          <w:tcPr>
            <w:tcW w:w="2466" w:type="dxa"/>
            <w:vAlign w:val="center"/>
          </w:tcPr>
          <w:p w14:paraId="752B8B05" w14:textId="77777777" w:rsidR="00F9586A" w:rsidRPr="00211461" w:rsidRDefault="00F9586A" w:rsidP="00A42423">
            <w:pPr>
              <w:jc w:val="center"/>
              <w:rPr>
                <w:lang w:val="uk-UA"/>
              </w:rPr>
            </w:pPr>
          </w:p>
        </w:tc>
      </w:tr>
      <w:tr w:rsidR="00F9586A" w:rsidRPr="00211461" w14:paraId="43211BB0" w14:textId="77777777" w:rsidTr="00A42423">
        <w:trPr>
          <w:trHeight w:val="454"/>
          <w:jc w:val="center"/>
        </w:trPr>
        <w:tc>
          <w:tcPr>
            <w:tcW w:w="2469" w:type="dxa"/>
            <w:vMerge w:val="restart"/>
            <w:vAlign w:val="center"/>
          </w:tcPr>
          <w:p w14:paraId="5327B6E4" w14:textId="77777777" w:rsidR="00F9586A" w:rsidRPr="00211461" w:rsidRDefault="009323B7" w:rsidP="00DC123E">
            <w:pPr>
              <w:jc w:val="center"/>
              <w:rPr>
                <w:lang w:val="uk-UA"/>
              </w:rPr>
            </w:pPr>
            <w:r>
              <w:rPr>
                <w:lang w:val="uk-UA"/>
              </w:rPr>
              <w:t>ЗВ</w:t>
            </w:r>
          </w:p>
        </w:tc>
        <w:tc>
          <w:tcPr>
            <w:tcW w:w="2486" w:type="dxa"/>
            <w:vAlign w:val="center"/>
          </w:tcPr>
          <w:p w14:paraId="35A026A4" w14:textId="77777777" w:rsidR="00F9586A" w:rsidRPr="00211461" w:rsidRDefault="00F9586A" w:rsidP="00A42423">
            <w:pPr>
              <w:rPr>
                <w:lang w:val="uk-UA"/>
              </w:rPr>
            </w:pPr>
            <w:r w:rsidRPr="00211461">
              <w:rPr>
                <w:lang w:val="uk-UA"/>
              </w:rPr>
              <w:t>Завідуючий групою</w:t>
            </w:r>
          </w:p>
        </w:tc>
        <w:tc>
          <w:tcPr>
            <w:tcW w:w="2491" w:type="dxa"/>
            <w:vAlign w:val="center"/>
          </w:tcPr>
          <w:p w14:paraId="5BF724F0" w14:textId="77777777" w:rsidR="00F9586A" w:rsidRPr="00211461" w:rsidRDefault="00F9586A" w:rsidP="00A42423">
            <w:pPr>
              <w:rPr>
                <w:lang w:val="uk-UA"/>
              </w:rPr>
            </w:pPr>
            <w:r w:rsidRPr="00211461">
              <w:rPr>
                <w:lang w:val="uk-UA"/>
              </w:rPr>
              <w:t>Кошелєва І.О.</w:t>
            </w:r>
          </w:p>
        </w:tc>
        <w:tc>
          <w:tcPr>
            <w:tcW w:w="2466" w:type="dxa"/>
            <w:vAlign w:val="center"/>
          </w:tcPr>
          <w:p w14:paraId="3350F057" w14:textId="77777777" w:rsidR="00F9586A" w:rsidRPr="00211461" w:rsidRDefault="00F9586A" w:rsidP="00A42423">
            <w:pPr>
              <w:jc w:val="center"/>
              <w:rPr>
                <w:lang w:val="uk-UA"/>
              </w:rPr>
            </w:pPr>
          </w:p>
        </w:tc>
      </w:tr>
      <w:tr w:rsidR="00F9586A" w:rsidRPr="00211461" w14:paraId="12AF6D41" w14:textId="77777777" w:rsidTr="00A42423">
        <w:trPr>
          <w:trHeight w:val="454"/>
          <w:jc w:val="center"/>
        </w:trPr>
        <w:tc>
          <w:tcPr>
            <w:tcW w:w="2469" w:type="dxa"/>
            <w:vMerge/>
            <w:vAlign w:val="center"/>
          </w:tcPr>
          <w:p w14:paraId="682FFFDC" w14:textId="77777777" w:rsidR="00F9586A" w:rsidRPr="00211461" w:rsidRDefault="00F9586A" w:rsidP="00A42423">
            <w:pPr>
              <w:jc w:val="center"/>
              <w:rPr>
                <w:lang w:val="uk-UA"/>
              </w:rPr>
            </w:pPr>
          </w:p>
        </w:tc>
        <w:tc>
          <w:tcPr>
            <w:tcW w:w="2486" w:type="dxa"/>
            <w:vAlign w:val="center"/>
          </w:tcPr>
          <w:p w14:paraId="14777B5C" w14:textId="77777777" w:rsidR="00F9586A" w:rsidRPr="00211461" w:rsidRDefault="00F9586A" w:rsidP="00A42423">
            <w:pPr>
              <w:rPr>
                <w:lang w:val="uk-UA"/>
              </w:rPr>
            </w:pPr>
            <w:r w:rsidRPr="00211461">
              <w:rPr>
                <w:lang w:val="uk-UA"/>
              </w:rPr>
              <w:t>Головний спеціаліст</w:t>
            </w:r>
          </w:p>
        </w:tc>
        <w:tc>
          <w:tcPr>
            <w:tcW w:w="2491" w:type="dxa"/>
            <w:vAlign w:val="center"/>
          </w:tcPr>
          <w:p w14:paraId="46C42322" w14:textId="77777777" w:rsidR="00F9586A" w:rsidRPr="00211461" w:rsidRDefault="00DC123E" w:rsidP="00A42423">
            <w:pPr>
              <w:rPr>
                <w:lang w:val="uk-UA"/>
              </w:rPr>
            </w:pPr>
            <w:r w:rsidRPr="00211461">
              <w:rPr>
                <w:lang w:val="uk-UA"/>
              </w:rPr>
              <w:t>Кошелєва І.О.</w:t>
            </w:r>
          </w:p>
        </w:tc>
        <w:tc>
          <w:tcPr>
            <w:tcW w:w="2466" w:type="dxa"/>
            <w:vAlign w:val="center"/>
          </w:tcPr>
          <w:p w14:paraId="6D84975B" w14:textId="77777777" w:rsidR="00F9586A" w:rsidRPr="00211461" w:rsidRDefault="00F9586A" w:rsidP="00A42423">
            <w:pPr>
              <w:jc w:val="center"/>
              <w:rPr>
                <w:lang w:val="uk-UA"/>
              </w:rPr>
            </w:pPr>
          </w:p>
        </w:tc>
      </w:tr>
      <w:tr w:rsidR="00F9586A" w:rsidRPr="00211461" w14:paraId="08F68D0E" w14:textId="77777777" w:rsidTr="00A42423">
        <w:trPr>
          <w:trHeight w:val="454"/>
          <w:jc w:val="center"/>
        </w:trPr>
        <w:tc>
          <w:tcPr>
            <w:tcW w:w="2469" w:type="dxa"/>
            <w:vMerge/>
            <w:vAlign w:val="center"/>
          </w:tcPr>
          <w:p w14:paraId="6EFF1F5E" w14:textId="77777777" w:rsidR="00F9586A" w:rsidRPr="00211461" w:rsidRDefault="00F9586A" w:rsidP="00A42423">
            <w:pPr>
              <w:jc w:val="center"/>
              <w:rPr>
                <w:lang w:val="uk-UA"/>
              </w:rPr>
            </w:pPr>
          </w:p>
        </w:tc>
        <w:tc>
          <w:tcPr>
            <w:tcW w:w="2486" w:type="dxa"/>
            <w:vAlign w:val="center"/>
          </w:tcPr>
          <w:p w14:paraId="4C63414C" w14:textId="77777777" w:rsidR="00F9586A" w:rsidRPr="00211461" w:rsidRDefault="00F9586A" w:rsidP="00A42423">
            <w:pPr>
              <w:rPr>
                <w:lang w:val="uk-UA"/>
              </w:rPr>
            </w:pPr>
            <w:r w:rsidRPr="00211461">
              <w:rPr>
                <w:lang w:val="uk-UA"/>
              </w:rPr>
              <w:t>Інженер 1 категорії</w:t>
            </w:r>
          </w:p>
        </w:tc>
        <w:tc>
          <w:tcPr>
            <w:tcW w:w="2491" w:type="dxa"/>
            <w:vAlign w:val="center"/>
          </w:tcPr>
          <w:p w14:paraId="16CCED09" w14:textId="77777777" w:rsidR="00F9586A" w:rsidRPr="00211461" w:rsidRDefault="00DC123E" w:rsidP="00A42423">
            <w:pPr>
              <w:rPr>
                <w:lang w:val="uk-UA"/>
              </w:rPr>
            </w:pPr>
            <w:r w:rsidRPr="00211461">
              <w:rPr>
                <w:lang w:val="uk-UA"/>
              </w:rPr>
              <w:t>Крупицький А.В.</w:t>
            </w:r>
          </w:p>
        </w:tc>
        <w:tc>
          <w:tcPr>
            <w:tcW w:w="2466" w:type="dxa"/>
            <w:vAlign w:val="center"/>
          </w:tcPr>
          <w:p w14:paraId="4EAE1F60" w14:textId="77777777" w:rsidR="00F9586A" w:rsidRPr="00211461" w:rsidRDefault="00F9586A" w:rsidP="00A42423">
            <w:pPr>
              <w:jc w:val="center"/>
              <w:rPr>
                <w:lang w:val="uk-UA"/>
              </w:rPr>
            </w:pPr>
          </w:p>
        </w:tc>
      </w:tr>
    </w:tbl>
    <w:p w14:paraId="758E0A21" w14:textId="77777777" w:rsidR="00F9586A" w:rsidRPr="00211461" w:rsidRDefault="00F9586A" w:rsidP="004447D8">
      <w:pPr>
        <w:spacing w:line="360" w:lineRule="auto"/>
        <w:rPr>
          <w:b/>
          <w:color w:val="FF0000"/>
          <w:lang w:val="uk-UA"/>
        </w:rPr>
      </w:pPr>
    </w:p>
    <w:p w14:paraId="65278F18" w14:textId="77777777" w:rsidR="00F9586A" w:rsidRPr="00211461" w:rsidRDefault="00F9586A" w:rsidP="004447D8">
      <w:pPr>
        <w:spacing w:line="360" w:lineRule="auto"/>
        <w:jc w:val="center"/>
        <w:rPr>
          <w:b/>
          <w:lang w:val="uk-UA"/>
        </w:rPr>
      </w:pPr>
      <w:r w:rsidRPr="00211461">
        <w:rPr>
          <w:b/>
          <w:color w:val="FF0000"/>
          <w:lang w:val="uk-UA"/>
        </w:rPr>
        <w:br w:type="page"/>
      </w:r>
      <w:r w:rsidRPr="00211461">
        <w:rPr>
          <w:b/>
          <w:lang w:val="uk-UA"/>
        </w:rPr>
        <w:t>ЗМІСТ</w:t>
      </w:r>
    </w:p>
    <w:p w14:paraId="39A97658" w14:textId="77777777" w:rsidR="00F9586A" w:rsidRPr="00211461" w:rsidRDefault="00F9586A" w:rsidP="002B6C4A">
      <w:pPr>
        <w:spacing w:line="360" w:lineRule="auto"/>
        <w:rPr>
          <w:b/>
          <w:lang w:val="uk-UA"/>
        </w:rPr>
      </w:pPr>
    </w:p>
    <w:p w14:paraId="352DD3A7" w14:textId="77777777" w:rsidR="00F9586A" w:rsidRPr="00211461" w:rsidRDefault="00F9586A" w:rsidP="00CD30CE">
      <w:pPr>
        <w:spacing w:line="360" w:lineRule="auto"/>
        <w:jc w:val="both"/>
        <w:rPr>
          <w:caps/>
          <w:lang w:val="uk-UA"/>
        </w:rPr>
      </w:pPr>
      <w:r w:rsidRPr="00211461">
        <w:rPr>
          <w:lang w:val="uk-UA"/>
        </w:rPr>
        <w:t xml:space="preserve">1. </w:t>
      </w:r>
      <w:r w:rsidRPr="00211461">
        <w:rPr>
          <w:rStyle w:val="ad"/>
          <w:caps/>
          <w:lang w:val="uk-UA" w:eastAsia="uk-UA"/>
        </w:rPr>
        <w:t>Вихідні дані</w:t>
      </w:r>
      <w:r w:rsidRPr="00211461">
        <w:rPr>
          <w:rStyle w:val="ad"/>
          <w:caps/>
          <w:lang w:val="uk-UA" w:eastAsia="uk-UA"/>
        </w:rPr>
        <w:tab/>
      </w:r>
      <w:r w:rsidRPr="00211461">
        <w:rPr>
          <w:rStyle w:val="ad"/>
          <w:caps/>
          <w:lang w:val="uk-UA" w:eastAsia="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t>6</w:t>
      </w:r>
    </w:p>
    <w:p w14:paraId="3A1D84A9" w14:textId="77777777" w:rsidR="00F9586A" w:rsidRPr="00211461" w:rsidRDefault="00F9586A" w:rsidP="00CD30CE">
      <w:pPr>
        <w:spacing w:line="360" w:lineRule="auto"/>
        <w:jc w:val="both"/>
        <w:rPr>
          <w:caps/>
          <w:lang w:val="uk-UA"/>
        </w:rPr>
      </w:pPr>
      <w:r w:rsidRPr="00211461">
        <w:rPr>
          <w:caps/>
          <w:lang w:val="uk-UA"/>
        </w:rPr>
        <w:t xml:space="preserve">2. </w:t>
      </w:r>
      <w:r w:rsidRPr="00211461">
        <w:rPr>
          <w:rStyle w:val="ad"/>
          <w:caps/>
          <w:lang w:val="uk-UA" w:eastAsia="uk-UA"/>
        </w:rPr>
        <w:t>Характеристика об'єкта</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t>6</w:t>
      </w:r>
    </w:p>
    <w:p w14:paraId="19771CD1" w14:textId="77777777" w:rsidR="00F9586A" w:rsidRPr="00211461" w:rsidRDefault="00F9586A" w:rsidP="00CD30CE">
      <w:pPr>
        <w:spacing w:line="360" w:lineRule="auto"/>
        <w:jc w:val="both"/>
        <w:rPr>
          <w:caps/>
          <w:lang w:val="uk-UA"/>
        </w:rPr>
      </w:pPr>
      <w:r w:rsidRPr="00211461">
        <w:rPr>
          <w:caps/>
          <w:lang w:val="uk-UA"/>
        </w:rPr>
        <w:t>3. І</w:t>
      </w:r>
      <w:r w:rsidRPr="00211461">
        <w:rPr>
          <w:rStyle w:val="ad"/>
          <w:caps/>
          <w:lang w:val="uk-UA" w:eastAsia="uk-UA"/>
        </w:rPr>
        <w:t>нженерні вишукування</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00DE14F7">
        <w:rPr>
          <w:caps/>
          <w:lang w:val="uk-UA"/>
        </w:rPr>
        <w:t>7</w:t>
      </w:r>
    </w:p>
    <w:p w14:paraId="0999341A" w14:textId="77777777" w:rsidR="00F9586A" w:rsidRPr="00211461" w:rsidRDefault="00F9586A" w:rsidP="00CD30CE">
      <w:pPr>
        <w:spacing w:line="360" w:lineRule="auto"/>
        <w:jc w:val="both"/>
        <w:rPr>
          <w:caps/>
          <w:lang w:val="uk-UA"/>
        </w:rPr>
      </w:pPr>
      <w:r w:rsidRPr="00211461">
        <w:rPr>
          <w:caps/>
          <w:lang w:val="uk-UA"/>
        </w:rPr>
        <w:t xml:space="preserve">4. </w:t>
      </w:r>
      <w:r w:rsidRPr="00211461">
        <w:rPr>
          <w:rStyle w:val="ad"/>
          <w:caps/>
          <w:lang w:val="uk-UA" w:eastAsia="uk-UA"/>
        </w:rPr>
        <w:t>Потреби в енергоносіях, заходи щодо енергозбереження</w:t>
      </w:r>
      <w:r w:rsidRPr="00211461">
        <w:rPr>
          <w:caps/>
          <w:lang w:val="uk-UA"/>
        </w:rPr>
        <w:tab/>
      </w:r>
      <w:r w:rsidRPr="00211461">
        <w:rPr>
          <w:caps/>
          <w:lang w:val="uk-UA"/>
        </w:rPr>
        <w:tab/>
      </w:r>
      <w:r w:rsidRPr="00211461">
        <w:rPr>
          <w:caps/>
          <w:lang w:val="uk-UA"/>
        </w:rPr>
        <w:tab/>
      </w:r>
      <w:r w:rsidR="00DE14F7">
        <w:rPr>
          <w:caps/>
          <w:lang w:val="uk-UA"/>
        </w:rPr>
        <w:t>7</w:t>
      </w:r>
    </w:p>
    <w:p w14:paraId="5570896F" w14:textId="77777777" w:rsidR="00F9586A" w:rsidRPr="00211461" w:rsidRDefault="00F9586A" w:rsidP="00CD30CE">
      <w:pPr>
        <w:spacing w:line="360" w:lineRule="auto"/>
        <w:jc w:val="both"/>
        <w:rPr>
          <w:caps/>
          <w:lang w:val="uk-UA"/>
        </w:rPr>
      </w:pPr>
      <w:r w:rsidRPr="00211461">
        <w:rPr>
          <w:caps/>
          <w:lang w:val="uk-UA"/>
        </w:rPr>
        <w:t xml:space="preserve">5. </w:t>
      </w:r>
      <w:r w:rsidRPr="00211461">
        <w:rPr>
          <w:rStyle w:val="ad"/>
          <w:caps/>
          <w:lang w:val="uk-UA" w:eastAsia="uk-UA"/>
        </w:rPr>
        <w:t>Черговість будівництва</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00DE14F7">
        <w:rPr>
          <w:caps/>
          <w:lang w:val="uk-UA"/>
        </w:rPr>
        <w:t>7</w:t>
      </w:r>
    </w:p>
    <w:p w14:paraId="595545CF" w14:textId="77777777" w:rsidR="00F9586A" w:rsidRPr="00211461" w:rsidRDefault="00F9586A" w:rsidP="00CD30CE">
      <w:pPr>
        <w:spacing w:line="360" w:lineRule="auto"/>
        <w:jc w:val="both"/>
        <w:rPr>
          <w:caps/>
          <w:lang w:val="uk-UA"/>
        </w:rPr>
      </w:pPr>
      <w:r w:rsidRPr="00211461">
        <w:rPr>
          <w:caps/>
          <w:lang w:val="uk-UA"/>
        </w:rPr>
        <w:t xml:space="preserve">6. </w:t>
      </w:r>
      <w:r w:rsidRPr="00211461">
        <w:rPr>
          <w:rStyle w:val="ae"/>
          <w:caps/>
          <w:color w:val="auto"/>
          <w:u w:val="none"/>
          <w:lang w:val="uk-UA"/>
        </w:rPr>
        <w:t>ЗАХОДИ  ПО ОХРАНІ НАВКОЛИШНЬОГО СЕРЕДОВИЩА</w:t>
      </w:r>
      <w:r w:rsidRPr="00211461">
        <w:rPr>
          <w:caps/>
          <w:lang w:val="uk-UA"/>
        </w:rPr>
        <w:t xml:space="preserve">                                             </w:t>
      </w:r>
      <w:r w:rsidRPr="00211461">
        <w:rPr>
          <w:caps/>
          <w:lang w:val="uk-UA"/>
        </w:rPr>
        <w:tab/>
      </w:r>
      <w:r w:rsidR="00DE14F7">
        <w:rPr>
          <w:caps/>
          <w:lang w:val="uk-UA"/>
        </w:rPr>
        <w:t>7</w:t>
      </w:r>
    </w:p>
    <w:p w14:paraId="3763F1EA" w14:textId="77777777" w:rsidR="00F9586A" w:rsidRPr="00211461" w:rsidRDefault="00F9586A" w:rsidP="00CD30CE">
      <w:pPr>
        <w:spacing w:line="360" w:lineRule="auto"/>
        <w:jc w:val="both"/>
        <w:rPr>
          <w:caps/>
          <w:lang w:val="uk-UA"/>
        </w:rPr>
      </w:pPr>
      <w:r w:rsidRPr="00211461">
        <w:rPr>
          <w:caps/>
          <w:lang w:val="uk-UA"/>
        </w:rPr>
        <w:t xml:space="preserve">7. </w:t>
      </w:r>
      <w:r w:rsidRPr="00211461">
        <w:rPr>
          <w:rStyle w:val="ad"/>
          <w:caps/>
          <w:lang w:val="uk-UA" w:eastAsia="uk-UA"/>
        </w:rPr>
        <w:t>Інженерний захист території і об'єктів</w:t>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00DE14F7">
        <w:rPr>
          <w:caps/>
          <w:lang w:val="uk-UA"/>
        </w:rPr>
        <w:t>9</w:t>
      </w:r>
    </w:p>
    <w:p w14:paraId="10445E13" w14:textId="77777777" w:rsidR="00F9586A" w:rsidRPr="00211461" w:rsidRDefault="00F9586A" w:rsidP="00CD30CE">
      <w:pPr>
        <w:spacing w:line="360" w:lineRule="auto"/>
        <w:jc w:val="both"/>
        <w:rPr>
          <w:caps/>
          <w:lang w:val="uk-UA"/>
        </w:rPr>
      </w:pPr>
      <w:r w:rsidRPr="00211461">
        <w:rPr>
          <w:caps/>
          <w:lang w:val="uk-UA"/>
        </w:rPr>
        <w:t xml:space="preserve">8.  </w:t>
      </w:r>
      <w:r w:rsidRPr="00211461">
        <w:rPr>
          <w:rStyle w:val="ad"/>
          <w:caps/>
          <w:lang w:val="uk-UA" w:eastAsia="uk-UA"/>
        </w:rPr>
        <w:t>Доступність території об’єкту для маломобільних груп населення</w:t>
      </w:r>
      <w:r w:rsidRPr="00211461">
        <w:rPr>
          <w:caps/>
          <w:lang w:val="uk-UA"/>
        </w:rPr>
        <w:t xml:space="preserve"> </w:t>
      </w:r>
      <w:r w:rsidRPr="00211461">
        <w:rPr>
          <w:caps/>
          <w:lang w:val="uk-UA"/>
        </w:rPr>
        <w:tab/>
      </w:r>
      <w:r w:rsidR="00DE7D54" w:rsidRPr="00211461">
        <w:rPr>
          <w:caps/>
          <w:lang w:val="uk-UA"/>
        </w:rPr>
        <w:t>1</w:t>
      </w:r>
      <w:r w:rsidR="00DE14F7">
        <w:rPr>
          <w:caps/>
          <w:lang w:val="uk-UA"/>
        </w:rPr>
        <w:t>0</w:t>
      </w:r>
    </w:p>
    <w:p w14:paraId="29D9BDFE" w14:textId="77777777" w:rsidR="00F9586A" w:rsidRPr="00211461" w:rsidRDefault="00F9586A" w:rsidP="00CD30CE">
      <w:pPr>
        <w:spacing w:line="360" w:lineRule="auto"/>
        <w:jc w:val="both"/>
        <w:rPr>
          <w:caps/>
          <w:lang w:val="uk-UA"/>
        </w:rPr>
      </w:pPr>
      <w:r w:rsidRPr="00211461">
        <w:rPr>
          <w:caps/>
          <w:lang w:val="uk-UA"/>
        </w:rPr>
        <w:t xml:space="preserve">9. </w:t>
      </w:r>
      <w:r w:rsidRPr="00211461">
        <w:rPr>
          <w:rStyle w:val="ad"/>
          <w:caps/>
          <w:lang w:val="uk-UA" w:eastAsia="uk-UA"/>
        </w:rPr>
        <w:t>заходи цивільного захисту (цивільна оборона)</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t>1</w:t>
      </w:r>
      <w:r w:rsidR="00DE14F7">
        <w:rPr>
          <w:caps/>
          <w:lang w:val="uk-UA"/>
        </w:rPr>
        <w:t>0</w:t>
      </w:r>
    </w:p>
    <w:p w14:paraId="215A90DE" w14:textId="77777777" w:rsidR="00F9586A" w:rsidRPr="00211461" w:rsidRDefault="00F9586A" w:rsidP="00CD30CE">
      <w:pPr>
        <w:spacing w:line="360" w:lineRule="auto"/>
        <w:jc w:val="both"/>
        <w:rPr>
          <w:caps/>
          <w:lang w:val="uk-UA"/>
        </w:rPr>
      </w:pPr>
      <w:r w:rsidRPr="00211461">
        <w:rPr>
          <w:caps/>
          <w:lang w:val="uk-UA"/>
        </w:rPr>
        <w:t xml:space="preserve">10.  </w:t>
      </w:r>
      <w:r w:rsidRPr="00211461">
        <w:rPr>
          <w:bCs/>
          <w:caps/>
          <w:lang w:val="uk-UA"/>
        </w:rPr>
        <w:t>ТЕХНІКА БЕЗПЕКИ ПРИ ПРОВЕДЕННІ РОБІТ</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t>1</w:t>
      </w:r>
      <w:r w:rsidR="00DE14F7">
        <w:rPr>
          <w:caps/>
          <w:lang w:val="uk-UA"/>
        </w:rPr>
        <w:t>1</w:t>
      </w:r>
    </w:p>
    <w:p w14:paraId="2A745517" w14:textId="77777777" w:rsidR="00F9586A" w:rsidRPr="00211461" w:rsidRDefault="00F9586A" w:rsidP="00CD30CE">
      <w:pPr>
        <w:spacing w:line="360" w:lineRule="auto"/>
        <w:jc w:val="both"/>
        <w:rPr>
          <w:caps/>
          <w:lang w:val="uk-UA"/>
        </w:rPr>
      </w:pPr>
      <w:r w:rsidRPr="00211461">
        <w:rPr>
          <w:caps/>
          <w:lang w:val="uk-UA"/>
        </w:rPr>
        <w:t xml:space="preserve">11.  </w:t>
      </w:r>
      <w:r w:rsidRPr="00211461">
        <w:rPr>
          <w:rStyle w:val="ad"/>
          <w:caps/>
          <w:lang w:val="uk-UA" w:eastAsia="uk-UA"/>
        </w:rPr>
        <w:t>Техніко-економічні показники</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t>1</w:t>
      </w:r>
      <w:r w:rsidR="00DE14F7">
        <w:rPr>
          <w:caps/>
          <w:lang w:val="uk-UA"/>
        </w:rPr>
        <w:t>3</w:t>
      </w:r>
    </w:p>
    <w:p w14:paraId="4BF10EEC" w14:textId="77777777" w:rsidR="00F9586A" w:rsidRPr="00211461" w:rsidRDefault="00F9586A" w:rsidP="00CD30CE">
      <w:pPr>
        <w:spacing w:line="360" w:lineRule="auto"/>
        <w:jc w:val="both"/>
        <w:rPr>
          <w:caps/>
          <w:lang w:val="uk-UA"/>
        </w:rPr>
      </w:pPr>
      <w:r w:rsidRPr="00211461">
        <w:rPr>
          <w:caps/>
          <w:lang w:val="uk-UA"/>
        </w:rPr>
        <w:t xml:space="preserve">12. </w:t>
      </w:r>
      <w:r w:rsidRPr="00211461">
        <w:rPr>
          <w:rStyle w:val="ad"/>
          <w:caps/>
          <w:lang w:val="uk-UA" w:eastAsia="uk-UA"/>
        </w:rPr>
        <w:t>Економічний розрахунок ефективності інвестицій</w:t>
      </w:r>
      <w:r w:rsidRPr="00211461">
        <w:rPr>
          <w:caps/>
          <w:lang w:val="uk-UA"/>
        </w:rPr>
        <w:tab/>
      </w:r>
      <w:r w:rsidRPr="00211461">
        <w:rPr>
          <w:caps/>
          <w:lang w:val="uk-UA"/>
        </w:rPr>
        <w:tab/>
      </w:r>
      <w:r w:rsidRPr="00211461">
        <w:rPr>
          <w:caps/>
          <w:lang w:val="uk-UA"/>
        </w:rPr>
        <w:tab/>
      </w:r>
      <w:r w:rsidRPr="00211461">
        <w:rPr>
          <w:caps/>
          <w:lang w:val="uk-UA"/>
        </w:rPr>
        <w:tab/>
      </w:r>
      <w:r w:rsidR="006A4945">
        <w:rPr>
          <w:caps/>
          <w:lang w:val="uk-UA"/>
        </w:rPr>
        <w:t>1</w:t>
      </w:r>
      <w:r w:rsidR="00DE14F7">
        <w:rPr>
          <w:caps/>
          <w:lang w:val="uk-UA"/>
        </w:rPr>
        <w:t>3</w:t>
      </w:r>
    </w:p>
    <w:p w14:paraId="79D65D15" w14:textId="77777777" w:rsidR="00F9586A" w:rsidRPr="00211461" w:rsidRDefault="00F9586A" w:rsidP="00CD30CE">
      <w:pPr>
        <w:spacing w:line="360" w:lineRule="auto"/>
        <w:jc w:val="both"/>
        <w:rPr>
          <w:caps/>
          <w:lang w:val="uk-UA"/>
        </w:rPr>
      </w:pPr>
      <w:r w:rsidRPr="00211461">
        <w:rPr>
          <w:caps/>
          <w:lang w:val="uk-UA"/>
        </w:rPr>
        <w:t xml:space="preserve">13. </w:t>
      </w:r>
      <w:r w:rsidRPr="00211461">
        <w:rPr>
          <w:rStyle w:val="ad"/>
          <w:caps/>
          <w:lang w:val="uk-UA" w:eastAsia="uk-UA"/>
        </w:rPr>
        <w:t>Науково-технічний супровід</w:t>
      </w:r>
      <w:r w:rsidRPr="00211461">
        <w:rPr>
          <w:rStyle w:val="ae"/>
          <w:caps/>
          <w:color w:val="auto"/>
          <w:u w:val="none"/>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006A4945">
        <w:rPr>
          <w:caps/>
          <w:lang w:val="uk-UA"/>
        </w:rPr>
        <w:t>1</w:t>
      </w:r>
      <w:r w:rsidR="00DE14F7">
        <w:rPr>
          <w:caps/>
          <w:lang w:val="uk-UA"/>
        </w:rPr>
        <w:t>3</w:t>
      </w:r>
    </w:p>
    <w:p w14:paraId="2FBDD74E" w14:textId="77777777" w:rsidR="00F9586A" w:rsidRPr="00211461" w:rsidRDefault="00F9586A" w:rsidP="00CD30CE">
      <w:pPr>
        <w:spacing w:line="360" w:lineRule="auto"/>
        <w:jc w:val="both"/>
        <w:rPr>
          <w:caps/>
          <w:lang w:val="uk-UA"/>
        </w:rPr>
      </w:pPr>
      <w:r w:rsidRPr="00211461">
        <w:rPr>
          <w:caps/>
          <w:lang w:val="uk-UA"/>
        </w:rPr>
        <w:t xml:space="preserve">14. </w:t>
      </w:r>
      <w:r w:rsidRPr="00211461">
        <w:rPr>
          <w:rStyle w:val="ad"/>
          <w:caps/>
          <w:lang w:val="uk-UA" w:eastAsia="uk-UA"/>
        </w:rPr>
        <w:t>Відомості обсягів робіт</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006A4945">
        <w:rPr>
          <w:caps/>
          <w:lang w:val="uk-UA"/>
        </w:rPr>
        <w:t>1</w:t>
      </w:r>
      <w:r w:rsidR="00DE14F7">
        <w:rPr>
          <w:caps/>
          <w:lang w:val="uk-UA"/>
        </w:rPr>
        <w:t>3</w:t>
      </w:r>
    </w:p>
    <w:p w14:paraId="20F99BBC" w14:textId="77777777" w:rsidR="00F9586A" w:rsidRPr="00211461" w:rsidRDefault="00F9586A" w:rsidP="00CD30CE">
      <w:pPr>
        <w:spacing w:line="360" w:lineRule="auto"/>
        <w:jc w:val="both"/>
        <w:rPr>
          <w:lang w:val="uk-UA"/>
        </w:rPr>
      </w:pPr>
      <w:r w:rsidRPr="00211461">
        <w:rPr>
          <w:caps/>
          <w:lang w:val="uk-UA"/>
        </w:rPr>
        <w:t xml:space="preserve">15. </w:t>
      </w:r>
      <w:r w:rsidRPr="00211461">
        <w:rPr>
          <w:rStyle w:val="ad"/>
          <w:caps/>
          <w:lang w:val="uk-UA" w:eastAsia="uk-UA"/>
        </w:rPr>
        <w:t>Розрахунок класу наслідків (відповідальності)</w:t>
      </w:r>
      <w:r w:rsidRPr="00211461">
        <w:rPr>
          <w:lang w:val="uk-UA"/>
        </w:rPr>
        <w:tab/>
      </w:r>
      <w:r w:rsidRPr="00211461">
        <w:rPr>
          <w:lang w:val="uk-UA"/>
        </w:rPr>
        <w:tab/>
      </w:r>
      <w:r w:rsidRPr="00211461">
        <w:rPr>
          <w:lang w:val="uk-UA"/>
        </w:rPr>
        <w:tab/>
      </w:r>
      <w:r w:rsidRPr="00211461">
        <w:rPr>
          <w:lang w:val="uk-UA"/>
        </w:rPr>
        <w:tab/>
      </w:r>
      <w:r w:rsidRPr="00211461">
        <w:rPr>
          <w:lang w:val="uk-UA"/>
        </w:rPr>
        <w:tab/>
      </w:r>
      <w:r w:rsidR="006A4945">
        <w:rPr>
          <w:lang w:val="uk-UA"/>
        </w:rPr>
        <w:t>1</w:t>
      </w:r>
      <w:r w:rsidR="00DE14F7">
        <w:rPr>
          <w:lang w:val="uk-UA"/>
        </w:rPr>
        <w:t>4</w:t>
      </w:r>
    </w:p>
    <w:p w14:paraId="22D85151" w14:textId="77777777" w:rsidR="00F9586A" w:rsidRPr="00211461" w:rsidRDefault="00F9586A" w:rsidP="00CD30CE">
      <w:pPr>
        <w:spacing w:line="360" w:lineRule="auto"/>
        <w:jc w:val="both"/>
        <w:rPr>
          <w:caps/>
          <w:lang w:val="uk-UA"/>
        </w:rPr>
      </w:pPr>
      <w:r w:rsidRPr="00211461">
        <w:rPr>
          <w:caps/>
          <w:lang w:val="uk-UA"/>
        </w:rPr>
        <w:t xml:space="preserve">16. </w:t>
      </w:r>
      <w:r w:rsidRPr="00211461">
        <w:rPr>
          <w:rStyle w:val="ad"/>
          <w:caps/>
          <w:lang w:val="uk-UA" w:eastAsia="uk-UA"/>
        </w:rPr>
        <w:t>архітектурно – будівельні рішення</w:t>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006A4945">
        <w:rPr>
          <w:rStyle w:val="ad"/>
          <w:caps/>
          <w:lang w:val="uk-UA" w:eastAsia="uk-UA"/>
        </w:rPr>
        <w:t>1</w:t>
      </w:r>
      <w:r w:rsidR="00DE14F7">
        <w:rPr>
          <w:rStyle w:val="ad"/>
          <w:caps/>
          <w:lang w:val="uk-UA" w:eastAsia="uk-UA"/>
        </w:rPr>
        <w:t>5</w:t>
      </w:r>
    </w:p>
    <w:p w14:paraId="5FB457FB" w14:textId="77777777" w:rsidR="00F9586A" w:rsidRPr="00211461" w:rsidRDefault="00F9586A" w:rsidP="00CD30CE">
      <w:pPr>
        <w:spacing w:line="360" w:lineRule="auto"/>
        <w:jc w:val="both"/>
        <w:rPr>
          <w:caps/>
          <w:lang w:val="uk-UA" w:eastAsia="uk-UA"/>
        </w:rPr>
      </w:pPr>
      <w:r w:rsidRPr="00211461">
        <w:rPr>
          <w:caps/>
          <w:lang w:val="uk-UA"/>
        </w:rPr>
        <w:t xml:space="preserve">17. </w:t>
      </w:r>
      <w:r w:rsidRPr="00211461">
        <w:rPr>
          <w:rStyle w:val="ad"/>
          <w:caps/>
          <w:lang w:val="uk-UA" w:eastAsia="uk-UA"/>
        </w:rPr>
        <w:t>Технологічна частина</w:t>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00DE14F7">
        <w:rPr>
          <w:rStyle w:val="ad"/>
          <w:caps/>
          <w:lang w:val="uk-UA" w:eastAsia="uk-UA"/>
        </w:rPr>
        <w:t>15</w:t>
      </w:r>
    </w:p>
    <w:p w14:paraId="24A023EF" w14:textId="77777777" w:rsidR="00F9586A" w:rsidRPr="00211461" w:rsidRDefault="00F9586A" w:rsidP="00CD30CE">
      <w:pPr>
        <w:spacing w:line="360" w:lineRule="auto"/>
        <w:jc w:val="both"/>
        <w:rPr>
          <w:rStyle w:val="ad"/>
          <w:caps/>
          <w:lang w:val="uk-UA" w:eastAsia="uk-UA"/>
        </w:rPr>
      </w:pPr>
      <w:r w:rsidRPr="00211461">
        <w:rPr>
          <w:caps/>
          <w:lang w:val="uk-UA"/>
        </w:rPr>
        <w:t xml:space="preserve">18. </w:t>
      </w:r>
      <w:r w:rsidRPr="00211461">
        <w:rPr>
          <w:rStyle w:val="ad"/>
          <w:caps/>
          <w:lang w:val="uk-UA" w:eastAsia="uk-UA"/>
        </w:rPr>
        <w:t>інженерне обладнання</w:t>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Pr="00211461">
        <w:rPr>
          <w:rStyle w:val="ad"/>
          <w:caps/>
          <w:lang w:val="uk-UA" w:eastAsia="uk-UA"/>
        </w:rPr>
        <w:tab/>
      </w:r>
      <w:r w:rsidR="00DE14F7">
        <w:rPr>
          <w:rStyle w:val="ad"/>
          <w:caps/>
          <w:lang w:val="uk-UA" w:eastAsia="uk-UA"/>
        </w:rPr>
        <w:t>16</w:t>
      </w:r>
    </w:p>
    <w:p w14:paraId="2E8F42F2" w14:textId="77777777" w:rsidR="00F9586A" w:rsidRPr="00DE14F7" w:rsidRDefault="00F9586A" w:rsidP="00DE14F7">
      <w:pPr>
        <w:spacing w:line="360" w:lineRule="auto"/>
        <w:jc w:val="both"/>
        <w:rPr>
          <w:caps/>
          <w:lang w:val="uk-UA"/>
        </w:rPr>
      </w:pPr>
      <w:r w:rsidRPr="00211461">
        <w:rPr>
          <w:caps/>
          <w:lang w:val="uk-UA"/>
        </w:rPr>
        <w:t>19. Організація будівництва</w:t>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Pr="00211461">
        <w:rPr>
          <w:caps/>
          <w:lang w:val="uk-UA"/>
        </w:rPr>
        <w:tab/>
      </w:r>
      <w:r w:rsidR="00DE14F7">
        <w:rPr>
          <w:caps/>
          <w:lang w:val="uk-UA"/>
        </w:rPr>
        <w:t>19</w:t>
      </w:r>
    </w:p>
    <w:p w14:paraId="4907FD74" w14:textId="77777777" w:rsidR="00F9586A" w:rsidRPr="00211461" w:rsidRDefault="00F9586A" w:rsidP="00602A01">
      <w:pPr>
        <w:spacing w:line="312" w:lineRule="auto"/>
        <w:jc w:val="center"/>
        <w:rPr>
          <w:b/>
          <w:lang w:val="uk-UA"/>
        </w:rPr>
      </w:pPr>
    </w:p>
    <w:p w14:paraId="5293262D" w14:textId="77777777" w:rsidR="00F9586A" w:rsidRPr="00211461" w:rsidRDefault="00F9586A" w:rsidP="00602A01">
      <w:pPr>
        <w:spacing w:line="312" w:lineRule="auto"/>
        <w:jc w:val="center"/>
        <w:rPr>
          <w:b/>
          <w:lang w:val="uk-UA"/>
        </w:rPr>
      </w:pPr>
    </w:p>
    <w:p w14:paraId="722C80C9" w14:textId="77777777" w:rsidR="00F9586A" w:rsidRPr="00211461" w:rsidRDefault="00F9586A" w:rsidP="00602A01">
      <w:pPr>
        <w:spacing w:line="312" w:lineRule="auto"/>
        <w:jc w:val="center"/>
        <w:rPr>
          <w:b/>
          <w:lang w:val="uk-UA"/>
        </w:rPr>
      </w:pPr>
    </w:p>
    <w:p w14:paraId="30558333" w14:textId="77777777" w:rsidR="00F9586A" w:rsidRPr="00211461" w:rsidRDefault="00F9586A" w:rsidP="00602A01">
      <w:pPr>
        <w:spacing w:line="312" w:lineRule="auto"/>
        <w:jc w:val="center"/>
        <w:rPr>
          <w:b/>
          <w:lang w:val="uk-UA"/>
        </w:rPr>
      </w:pPr>
    </w:p>
    <w:p w14:paraId="5B970FD2" w14:textId="77777777" w:rsidR="00F9586A" w:rsidRPr="00211461" w:rsidRDefault="00F9586A" w:rsidP="00602A01">
      <w:pPr>
        <w:spacing w:line="312" w:lineRule="auto"/>
        <w:jc w:val="center"/>
        <w:rPr>
          <w:b/>
          <w:lang w:val="uk-UA"/>
        </w:rPr>
      </w:pPr>
    </w:p>
    <w:p w14:paraId="4D46D264" w14:textId="77777777" w:rsidR="00F9586A" w:rsidRPr="00211461" w:rsidRDefault="00F9586A" w:rsidP="00602A01">
      <w:pPr>
        <w:spacing w:line="312" w:lineRule="auto"/>
        <w:jc w:val="center"/>
        <w:rPr>
          <w:b/>
          <w:lang w:val="uk-UA"/>
        </w:rPr>
      </w:pPr>
    </w:p>
    <w:p w14:paraId="31021DC5" w14:textId="77777777" w:rsidR="00F9586A" w:rsidRPr="00211461" w:rsidRDefault="00F9586A" w:rsidP="00602A01">
      <w:pPr>
        <w:spacing w:line="312" w:lineRule="auto"/>
        <w:jc w:val="center"/>
        <w:rPr>
          <w:b/>
          <w:lang w:val="uk-UA"/>
        </w:rPr>
      </w:pPr>
    </w:p>
    <w:p w14:paraId="393CE76F" w14:textId="77777777" w:rsidR="00F9586A" w:rsidRPr="00211461" w:rsidRDefault="00F9586A" w:rsidP="00602A01">
      <w:pPr>
        <w:spacing w:line="312" w:lineRule="auto"/>
        <w:jc w:val="center"/>
        <w:rPr>
          <w:b/>
          <w:lang w:val="uk-UA"/>
        </w:rPr>
      </w:pPr>
    </w:p>
    <w:p w14:paraId="70875122" w14:textId="77777777" w:rsidR="00F9586A" w:rsidRPr="00211461" w:rsidRDefault="00F9586A" w:rsidP="002B6C4A">
      <w:pPr>
        <w:spacing w:line="312" w:lineRule="auto"/>
        <w:rPr>
          <w:b/>
          <w:lang w:val="uk-UA"/>
        </w:rPr>
      </w:pPr>
    </w:p>
    <w:p w14:paraId="12406DF4" w14:textId="77777777" w:rsidR="00F9586A" w:rsidRPr="00211461" w:rsidRDefault="00F9586A" w:rsidP="00EF3EB6">
      <w:pPr>
        <w:spacing w:line="360" w:lineRule="auto"/>
        <w:jc w:val="center"/>
        <w:rPr>
          <w:lang w:val="uk-UA"/>
        </w:rPr>
      </w:pPr>
      <w:bookmarkStart w:id="0" w:name="_Toc361990551"/>
      <w:r w:rsidRPr="00211461">
        <w:rPr>
          <w:rStyle w:val="shorttext"/>
          <w:b/>
          <w:lang w:val="uk-UA"/>
        </w:rPr>
        <w:br w:type="page"/>
        <w:t>Склад</w:t>
      </w:r>
      <w:r w:rsidRPr="00211461">
        <w:rPr>
          <w:b/>
          <w:lang w:val="uk-UA"/>
        </w:rPr>
        <w:t xml:space="preserve"> робочого проекту.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2246"/>
        <w:gridCol w:w="4746"/>
        <w:gridCol w:w="1632"/>
      </w:tblGrid>
      <w:tr w:rsidR="00F9586A" w:rsidRPr="00211461" w14:paraId="63DB8DEF" w14:textId="77777777" w:rsidTr="00F05C2D">
        <w:trPr>
          <w:trHeight w:val="454"/>
          <w:jc w:val="center"/>
        </w:trPr>
        <w:tc>
          <w:tcPr>
            <w:tcW w:w="1299" w:type="dxa"/>
            <w:vAlign w:val="center"/>
          </w:tcPr>
          <w:p w14:paraId="4CC6F2FF" w14:textId="77777777" w:rsidR="00F9586A" w:rsidRPr="00211461" w:rsidRDefault="00F9586A" w:rsidP="00C15BF0">
            <w:pPr>
              <w:spacing w:line="312" w:lineRule="auto"/>
              <w:jc w:val="center"/>
              <w:rPr>
                <w:lang w:val="uk-UA"/>
              </w:rPr>
            </w:pPr>
            <w:r w:rsidRPr="00211461">
              <w:rPr>
                <w:lang w:val="uk-UA"/>
              </w:rPr>
              <w:t>№ по тому</w:t>
            </w:r>
          </w:p>
        </w:tc>
        <w:tc>
          <w:tcPr>
            <w:tcW w:w="2246" w:type="dxa"/>
            <w:vAlign w:val="center"/>
          </w:tcPr>
          <w:p w14:paraId="0764F3D0" w14:textId="77777777" w:rsidR="00F9586A" w:rsidRPr="00211461" w:rsidRDefault="00F9586A" w:rsidP="00C15BF0">
            <w:pPr>
              <w:spacing w:line="312" w:lineRule="auto"/>
              <w:jc w:val="center"/>
              <w:rPr>
                <w:lang w:val="uk-UA"/>
              </w:rPr>
            </w:pPr>
            <w:r w:rsidRPr="00211461">
              <w:rPr>
                <w:lang w:val="uk-UA"/>
              </w:rPr>
              <w:t>Позначення</w:t>
            </w:r>
          </w:p>
        </w:tc>
        <w:tc>
          <w:tcPr>
            <w:tcW w:w="4746" w:type="dxa"/>
            <w:vAlign w:val="center"/>
          </w:tcPr>
          <w:p w14:paraId="46EA1781" w14:textId="77777777" w:rsidR="00F9586A" w:rsidRPr="00211461" w:rsidRDefault="00F9586A" w:rsidP="00C15BF0">
            <w:pPr>
              <w:spacing w:line="312" w:lineRule="auto"/>
              <w:jc w:val="center"/>
              <w:rPr>
                <w:lang w:val="uk-UA"/>
              </w:rPr>
            </w:pPr>
            <w:r w:rsidRPr="00211461">
              <w:rPr>
                <w:lang w:val="uk-UA"/>
              </w:rPr>
              <w:t>Найменування</w:t>
            </w:r>
          </w:p>
        </w:tc>
        <w:tc>
          <w:tcPr>
            <w:tcW w:w="1632" w:type="dxa"/>
            <w:vAlign w:val="center"/>
          </w:tcPr>
          <w:p w14:paraId="1D947865" w14:textId="77777777" w:rsidR="00F9586A" w:rsidRPr="00211461" w:rsidRDefault="00F9586A" w:rsidP="00C15BF0">
            <w:pPr>
              <w:spacing w:line="312" w:lineRule="auto"/>
              <w:jc w:val="center"/>
              <w:rPr>
                <w:lang w:val="uk-UA"/>
              </w:rPr>
            </w:pPr>
            <w:r w:rsidRPr="00211461">
              <w:rPr>
                <w:rStyle w:val="shorttext"/>
                <w:lang w:val="uk-UA"/>
              </w:rPr>
              <w:t>Примітка</w:t>
            </w:r>
          </w:p>
        </w:tc>
      </w:tr>
      <w:tr w:rsidR="00F9586A" w:rsidRPr="00211461" w14:paraId="184AA0FC" w14:textId="77777777" w:rsidTr="00BC69F1">
        <w:trPr>
          <w:trHeight w:val="428"/>
          <w:jc w:val="center"/>
        </w:trPr>
        <w:tc>
          <w:tcPr>
            <w:tcW w:w="1299" w:type="dxa"/>
            <w:vAlign w:val="center"/>
          </w:tcPr>
          <w:p w14:paraId="78E10275" w14:textId="77777777" w:rsidR="00F9586A" w:rsidRPr="00211461" w:rsidRDefault="00F9586A" w:rsidP="00C15BF0">
            <w:pPr>
              <w:spacing w:line="312" w:lineRule="auto"/>
              <w:jc w:val="center"/>
              <w:rPr>
                <w:lang w:val="uk-UA"/>
              </w:rPr>
            </w:pPr>
            <w:r w:rsidRPr="00211461">
              <w:rPr>
                <w:lang w:val="uk-UA"/>
              </w:rPr>
              <w:t>1</w:t>
            </w:r>
          </w:p>
        </w:tc>
        <w:tc>
          <w:tcPr>
            <w:tcW w:w="2246" w:type="dxa"/>
            <w:vAlign w:val="center"/>
          </w:tcPr>
          <w:p w14:paraId="6B282D46" w14:textId="77777777" w:rsidR="00F9586A" w:rsidRPr="00211461" w:rsidRDefault="00783709" w:rsidP="009323B7">
            <w:pPr>
              <w:spacing w:line="312" w:lineRule="auto"/>
              <w:jc w:val="center"/>
              <w:rPr>
                <w:lang w:val="uk-UA"/>
              </w:rPr>
            </w:pPr>
            <w:r w:rsidRPr="00211461">
              <w:rPr>
                <w:lang w:val="uk-UA"/>
              </w:rPr>
              <w:t>2</w:t>
            </w:r>
            <w:r w:rsidR="009323B7">
              <w:rPr>
                <w:lang w:val="uk-UA"/>
              </w:rPr>
              <w:t>729</w:t>
            </w:r>
            <w:r w:rsidR="00F9586A" w:rsidRPr="00211461">
              <w:rPr>
                <w:lang w:val="uk-UA"/>
              </w:rPr>
              <w:t>/</w:t>
            </w:r>
            <w:r w:rsidR="00A7751F" w:rsidRPr="00211461">
              <w:rPr>
                <w:lang w:val="uk-UA"/>
              </w:rPr>
              <w:t>2</w:t>
            </w:r>
            <w:r w:rsidR="009323B7">
              <w:rPr>
                <w:lang w:val="uk-UA"/>
              </w:rPr>
              <w:t>5</w:t>
            </w:r>
            <w:r w:rsidR="00F9586A" w:rsidRPr="00211461">
              <w:rPr>
                <w:lang w:val="uk-UA"/>
              </w:rPr>
              <w:t>-ПЗ</w:t>
            </w:r>
          </w:p>
        </w:tc>
        <w:tc>
          <w:tcPr>
            <w:tcW w:w="4746" w:type="dxa"/>
            <w:vAlign w:val="center"/>
          </w:tcPr>
          <w:p w14:paraId="7F5DD07C" w14:textId="77777777" w:rsidR="00F9586A" w:rsidRPr="00211461" w:rsidRDefault="00F9586A" w:rsidP="00C15BF0">
            <w:pPr>
              <w:spacing w:line="312" w:lineRule="auto"/>
              <w:rPr>
                <w:b/>
                <w:lang w:val="uk-UA"/>
              </w:rPr>
            </w:pPr>
            <w:r w:rsidRPr="00211461">
              <w:rPr>
                <w:b/>
                <w:lang w:val="uk-UA"/>
              </w:rPr>
              <w:t>Загальна пояснювальна записка</w:t>
            </w:r>
          </w:p>
        </w:tc>
        <w:tc>
          <w:tcPr>
            <w:tcW w:w="1632" w:type="dxa"/>
            <w:vAlign w:val="center"/>
          </w:tcPr>
          <w:p w14:paraId="4D142134" w14:textId="77777777" w:rsidR="00F9586A" w:rsidRPr="00211461" w:rsidRDefault="00DB1502" w:rsidP="00BC69F1">
            <w:pPr>
              <w:spacing w:line="312" w:lineRule="auto"/>
              <w:jc w:val="center"/>
              <w:rPr>
                <w:lang w:val="uk-UA"/>
              </w:rPr>
            </w:pPr>
            <w:r w:rsidRPr="00211461">
              <w:rPr>
                <w:lang w:val="uk-UA"/>
              </w:rPr>
              <w:t>5</w:t>
            </w:r>
            <w:r w:rsidR="00F14D1E">
              <w:rPr>
                <w:lang w:val="uk-UA"/>
              </w:rPr>
              <w:t>1</w:t>
            </w:r>
          </w:p>
        </w:tc>
      </w:tr>
      <w:tr w:rsidR="00F9586A" w:rsidRPr="00211461" w14:paraId="40C68262" w14:textId="77777777" w:rsidTr="00BC69F1">
        <w:trPr>
          <w:trHeight w:val="428"/>
          <w:jc w:val="center"/>
        </w:trPr>
        <w:tc>
          <w:tcPr>
            <w:tcW w:w="1299" w:type="dxa"/>
            <w:vAlign w:val="center"/>
          </w:tcPr>
          <w:p w14:paraId="020E95E7" w14:textId="77777777" w:rsidR="00F9586A" w:rsidRPr="00211461" w:rsidRDefault="00F9586A" w:rsidP="00C15BF0">
            <w:pPr>
              <w:spacing w:line="312" w:lineRule="auto"/>
              <w:jc w:val="center"/>
              <w:rPr>
                <w:lang w:val="uk-UA"/>
              </w:rPr>
            </w:pPr>
            <w:r w:rsidRPr="00211461">
              <w:rPr>
                <w:lang w:val="uk-UA"/>
              </w:rPr>
              <w:t>2</w:t>
            </w:r>
          </w:p>
        </w:tc>
        <w:tc>
          <w:tcPr>
            <w:tcW w:w="2246" w:type="dxa"/>
            <w:vAlign w:val="center"/>
          </w:tcPr>
          <w:p w14:paraId="049974CC" w14:textId="77777777" w:rsidR="00F9586A" w:rsidRPr="00211461" w:rsidRDefault="00F9586A" w:rsidP="000E159C">
            <w:pPr>
              <w:spacing w:line="312" w:lineRule="auto"/>
              <w:jc w:val="center"/>
              <w:rPr>
                <w:lang w:val="uk-UA"/>
              </w:rPr>
            </w:pPr>
          </w:p>
        </w:tc>
        <w:tc>
          <w:tcPr>
            <w:tcW w:w="4746" w:type="dxa"/>
            <w:vAlign w:val="center"/>
          </w:tcPr>
          <w:p w14:paraId="0E225A3B" w14:textId="77777777" w:rsidR="00F9586A" w:rsidRPr="00211461" w:rsidRDefault="00F9586A" w:rsidP="00C15BF0">
            <w:pPr>
              <w:spacing w:line="312" w:lineRule="auto"/>
              <w:rPr>
                <w:lang w:val="uk-UA"/>
              </w:rPr>
            </w:pPr>
            <w:r w:rsidRPr="00211461">
              <w:rPr>
                <w:b/>
                <w:lang w:val="uk-UA"/>
              </w:rPr>
              <w:t>Графічна частина</w:t>
            </w:r>
          </w:p>
        </w:tc>
        <w:tc>
          <w:tcPr>
            <w:tcW w:w="1632" w:type="dxa"/>
            <w:vAlign w:val="center"/>
          </w:tcPr>
          <w:p w14:paraId="56EC42AB" w14:textId="77777777" w:rsidR="00F9586A" w:rsidRPr="00211461" w:rsidRDefault="00F9586A" w:rsidP="00BC69F1">
            <w:pPr>
              <w:spacing w:line="312" w:lineRule="auto"/>
              <w:jc w:val="center"/>
              <w:rPr>
                <w:lang w:val="uk-UA"/>
              </w:rPr>
            </w:pPr>
          </w:p>
        </w:tc>
      </w:tr>
      <w:tr w:rsidR="00F9586A" w:rsidRPr="00211461" w14:paraId="470C9B4B" w14:textId="77777777" w:rsidTr="00BC69F1">
        <w:trPr>
          <w:trHeight w:val="428"/>
          <w:jc w:val="center"/>
        </w:trPr>
        <w:tc>
          <w:tcPr>
            <w:tcW w:w="1299" w:type="dxa"/>
            <w:vAlign w:val="center"/>
          </w:tcPr>
          <w:p w14:paraId="1A84CD1C" w14:textId="77777777" w:rsidR="00F9586A" w:rsidRPr="00211461" w:rsidRDefault="00F9586A" w:rsidP="00C15BF0">
            <w:pPr>
              <w:spacing w:line="312" w:lineRule="auto"/>
              <w:jc w:val="center"/>
              <w:rPr>
                <w:lang w:val="uk-UA"/>
              </w:rPr>
            </w:pPr>
          </w:p>
        </w:tc>
        <w:tc>
          <w:tcPr>
            <w:tcW w:w="2246" w:type="dxa"/>
            <w:vAlign w:val="center"/>
          </w:tcPr>
          <w:p w14:paraId="73BD6709" w14:textId="77777777" w:rsidR="00F9586A" w:rsidRPr="00F05C2D" w:rsidRDefault="00F05C2D" w:rsidP="004F469B">
            <w:pPr>
              <w:spacing w:line="312" w:lineRule="auto"/>
              <w:jc w:val="center"/>
              <w:rPr>
                <w:lang w:val="uk-UA"/>
              </w:rPr>
            </w:pPr>
            <w:r w:rsidRPr="00F05C2D">
              <w:rPr>
                <w:lang w:val="uk-UA"/>
              </w:rPr>
              <w:t>2</w:t>
            </w:r>
            <w:r w:rsidR="009323B7">
              <w:rPr>
                <w:lang w:val="uk-UA"/>
              </w:rPr>
              <w:t>72</w:t>
            </w:r>
            <w:r w:rsidR="004F469B">
              <w:rPr>
                <w:lang w:val="uk-UA"/>
              </w:rPr>
              <w:t>9</w:t>
            </w:r>
            <w:r w:rsidRPr="00F05C2D">
              <w:rPr>
                <w:lang w:val="uk-UA"/>
              </w:rPr>
              <w:t>/2</w:t>
            </w:r>
            <w:r w:rsidR="009323B7">
              <w:rPr>
                <w:lang w:val="uk-UA"/>
              </w:rPr>
              <w:t>5</w:t>
            </w:r>
            <w:r w:rsidR="00F9586A" w:rsidRPr="00F05C2D">
              <w:rPr>
                <w:lang w:val="uk-UA"/>
              </w:rPr>
              <w:t>-</w:t>
            </w:r>
            <w:r w:rsidR="009323B7">
              <w:rPr>
                <w:lang w:val="uk-UA"/>
              </w:rPr>
              <w:t>ЗВ</w:t>
            </w:r>
          </w:p>
        </w:tc>
        <w:tc>
          <w:tcPr>
            <w:tcW w:w="4746" w:type="dxa"/>
            <w:vAlign w:val="center"/>
          </w:tcPr>
          <w:p w14:paraId="4426C97E" w14:textId="77777777" w:rsidR="00F9586A" w:rsidRPr="004F469B" w:rsidRDefault="004F469B" w:rsidP="00A95F0D">
            <w:pPr>
              <w:autoSpaceDE w:val="0"/>
              <w:autoSpaceDN w:val="0"/>
              <w:adjustRightInd w:val="0"/>
              <w:rPr>
                <w:iCs/>
                <w:color w:val="000000"/>
                <w:lang w:val="uk-UA"/>
              </w:rPr>
            </w:pPr>
            <w:r w:rsidRPr="004F469B">
              <w:rPr>
                <w:lang w:val="uk-UA"/>
              </w:rPr>
              <w:t>Зовнішні мережі водопостачання</w:t>
            </w:r>
          </w:p>
        </w:tc>
        <w:tc>
          <w:tcPr>
            <w:tcW w:w="1632" w:type="dxa"/>
            <w:vAlign w:val="center"/>
          </w:tcPr>
          <w:p w14:paraId="1F0CBF1E" w14:textId="77777777" w:rsidR="00F9586A" w:rsidRPr="00F05C2D" w:rsidRDefault="004F469B" w:rsidP="00BC69F1">
            <w:pPr>
              <w:spacing w:line="312" w:lineRule="auto"/>
              <w:jc w:val="center"/>
              <w:rPr>
                <w:lang w:val="uk-UA"/>
              </w:rPr>
            </w:pPr>
            <w:r>
              <w:rPr>
                <w:lang w:val="uk-UA"/>
              </w:rPr>
              <w:t>11</w:t>
            </w:r>
          </w:p>
        </w:tc>
      </w:tr>
      <w:tr w:rsidR="00A53BCA" w:rsidRPr="00211461" w14:paraId="2083647E" w14:textId="77777777" w:rsidTr="00BC69F1">
        <w:trPr>
          <w:trHeight w:val="428"/>
          <w:jc w:val="center"/>
        </w:trPr>
        <w:tc>
          <w:tcPr>
            <w:tcW w:w="1299" w:type="dxa"/>
            <w:vAlign w:val="center"/>
          </w:tcPr>
          <w:p w14:paraId="49AE6B54" w14:textId="77777777" w:rsidR="00A53BCA" w:rsidRPr="00211461" w:rsidRDefault="00A53BCA" w:rsidP="00A53BCA">
            <w:pPr>
              <w:spacing w:line="312" w:lineRule="auto"/>
              <w:jc w:val="center"/>
              <w:rPr>
                <w:lang w:val="uk-UA"/>
              </w:rPr>
            </w:pPr>
          </w:p>
        </w:tc>
        <w:tc>
          <w:tcPr>
            <w:tcW w:w="2246" w:type="dxa"/>
            <w:vAlign w:val="center"/>
          </w:tcPr>
          <w:p w14:paraId="4358629D" w14:textId="77777777" w:rsidR="00A53BCA" w:rsidRPr="00F05C2D" w:rsidRDefault="00A53BCA" w:rsidP="00BC69F1">
            <w:pPr>
              <w:spacing w:line="312" w:lineRule="auto"/>
              <w:jc w:val="center"/>
              <w:rPr>
                <w:lang w:val="uk-UA"/>
              </w:rPr>
            </w:pPr>
          </w:p>
        </w:tc>
        <w:tc>
          <w:tcPr>
            <w:tcW w:w="4746" w:type="dxa"/>
            <w:vAlign w:val="center"/>
          </w:tcPr>
          <w:p w14:paraId="30CBE67F" w14:textId="77777777" w:rsidR="00A53BCA" w:rsidRPr="00F05C2D" w:rsidRDefault="00A53BCA" w:rsidP="00A95F0D">
            <w:pPr>
              <w:spacing w:line="312" w:lineRule="auto"/>
              <w:rPr>
                <w:rStyle w:val="shorttext"/>
                <w:lang w:val="uk-UA"/>
              </w:rPr>
            </w:pPr>
          </w:p>
        </w:tc>
        <w:tc>
          <w:tcPr>
            <w:tcW w:w="1632" w:type="dxa"/>
            <w:vAlign w:val="center"/>
          </w:tcPr>
          <w:p w14:paraId="1956583A" w14:textId="77777777" w:rsidR="00A53BCA" w:rsidRPr="00F05C2D" w:rsidRDefault="00A53BCA" w:rsidP="00BC69F1">
            <w:pPr>
              <w:spacing w:line="312" w:lineRule="auto"/>
              <w:jc w:val="center"/>
              <w:rPr>
                <w:lang w:val="uk-UA"/>
              </w:rPr>
            </w:pPr>
          </w:p>
        </w:tc>
      </w:tr>
      <w:tr w:rsidR="000E159C" w:rsidRPr="00211461" w14:paraId="4AB59096" w14:textId="77777777" w:rsidTr="00BC69F1">
        <w:trPr>
          <w:trHeight w:val="428"/>
          <w:jc w:val="center"/>
        </w:trPr>
        <w:tc>
          <w:tcPr>
            <w:tcW w:w="1299" w:type="dxa"/>
            <w:vAlign w:val="center"/>
          </w:tcPr>
          <w:p w14:paraId="6BB2EAD2" w14:textId="77777777" w:rsidR="000E159C" w:rsidRPr="00211461" w:rsidRDefault="000E159C" w:rsidP="000E159C">
            <w:pPr>
              <w:spacing w:line="312" w:lineRule="auto"/>
              <w:jc w:val="center"/>
              <w:rPr>
                <w:lang w:val="uk-UA"/>
              </w:rPr>
            </w:pPr>
          </w:p>
        </w:tc>
        <w:tc>
          <w:tcPr>
            <w:tcW w:w="2246" w:type="dxa"/>
            <w:vAlign w:val="center"/>
          </w:tcPr>
          <w:p w14:paraId="49E76B35" w14:textId="77777777" w:rsidR="000E159C" w:rsidRPr="00F05C2D" w:rsidRDefault="000E159C" w:rsidP="00BC69F1">
            <w:pPr>
              <w:spacing w:line="312" w:lineRule="auto"/>
              <w:jc w:val="center"/>
              <w:rPr>
                <w:lang w:val="uk-UA"/>
              </w:rPr>
            </w:pPr>
          </w:p>
        </w:tc>
        <w:tc>
          <w:tcPr>
            <w:tcW w:w="4746" w:type="dxa"/>
            <w:vAlign w:val="center"/>
          </w:tcPr>
          <w:p w14:paraId="4E089FE7" w14:textId="77777777" w:rsidR="000E159C" w:rsidRPr="00F05C2D" w:rsidRDefault="000E159C" w:rsidP="00A95F0D">
            <w:pPr>
              <w:spacing w:line="312" w:lineRule="auto"/>
              <w:rPr>
                <w:lang w:val="uk-UA"/>
              </w:rPr>
            </w:pPr>
          </w:p>
        </w:tc>
        <w:tc>
          <w:tcPr>
            <w:tcW w:w="1632" w:type="dxa"/>
            <w:vAlign w:val="center"/>
          </w:tcPr>
          <w:p w14:paraId="3BEB3DFB" w14:textId="77777777" w:rsidR="000E159C" w:rsidRPr="00F05C2D" w:rsidRDefault="000E159C" w:rsidP="00BC69F1">
            <w:pPr>
              <w:spacing w:line="312" w:lineRule="auto"/>
              <w:jc w:val="center"/>
              <w:rPr>
                <w:lang w:val="uk-UA"/>
              </w:rPr>
            </w:pPr>
          </w:p>
        </w:tc>
      </w:tr>
      <w:tr w:rsidR="00A53BCA" w:rsidRPr="00211461" w14:paraId="70CFABD4" w14:textId="77777777" w:rsidTr="00BC69F1">
        <w:trPr>
          <w:trHeight w:val="428"/>
          <w:jc w:val="center"/>
        </w:trPr>
        <w:tc>
          <w:tcPr>
            <w:tcW w:w="1299" w:type="dxa"/>
            <w:vAlign w:val="center"/>
          </w:tcPr>
          <w:p w14:paraId="3278B27E" w14:textId="77777777" w:rsidR="00A53BCA" w:rsidRPr="005B3BD3" w:rsidRDefault="00A53BCA" w:rsidP="00A53BCA">
            <w:pPr>
              <w:spacing w:line="312" w:lineRule="auto"/>
              <w:jc w:val="center"/>
              <w:rPr>
                <w:lang w:val="uk-UA"/>
              </w:rPr>
            </w:pPr>
          </w:p>
        </w:tc>
        <w:tc>
          <w:tcPr>
            <w:tcW w:w="2246" w:type="dxa"/>
            <w:vAlign w:val="center"/>
          </w:tcPr>
          <w:p w14:paraId="5B646A1B" w14:textId="77777777" w:rsidR="00A53BCA" w:rsidRPr="005B3BD3" w:rsidRDefault="00A53BCA" w:rsidP="00BC69F1">
            <w:pPr>
              <w:spacing w:line="312" w:lineRule="auto"/>
              <w:jc w:val="center"/>
              <w:rPr>
                <w:lang w:val="uk-UA"/>
              </w:rPr>
            </w:pPr>
          </w:p>
        </w:tc>
        <w:tc>
          <w:tcPr>
            <w:tcW w:w="4746" w:type="dxa"/>
            <w:vAlign w:val="center"/>
          </w:tcPr>
          <w:p w14:paraId="364781F3" w14:textId="77777777" w:rsidR="00A53BCA" w:rsidRPr="005B3BD3" w:rsidRDefault="00A53BCA" w:rsidP="00A95F0D">
            <w:pPr>
              <w:autoSpaceDE w:val="0"/>
              <w:autoSpaceDN w:val="0"/>
              <w:adjustRightInd w:val="0"/>
              <w:rPr>
                <w:iCs/>
                <w:lang w:val="uk-UA"/>
              </w:rPr>
            </w:pPr>
          </w:p>
        </w:tc>
        <w:tc>
          <w:tcPr>
            <w:tcW w:w="1632" w:type="dxa"/>
            <w:vAlign w:val="center"/>
          </w:tcPr>
          <w:p w14:paraId="70510F95" w14:textId="77777777" w:rsidR="00A53BCA" w:rsidRPr="005B3BD3" w:rsidRDefault="00A53BCA" w:rsidP="00BC69F1">
            <w:pPr>
              <w:spacing w:line="312" w:lineRule="auto"/>
              <w:jc w:val="center"/>
              <w:rPr>
                <w:lang w:val="uk-UA"/>
              </w:rPr>
            </w:pPr>
          </w:p>
        </w:tc>
      </w:tr>
      <w:tr w:rsidR="000E159C" w:rsidRPr="00211461" w14:paraId="2D92503D" w14:textId="77777777" w:rsidTr="00BC69F1">
        <w:trPr>
          <w:trHeight w:val="428"/>
          <w:jc w:val="center"/>
        </w:trPr>
        <w:tc>
          <w:tcPr>
            <w:tcW w:w="1299" w:type="dxa"/>
            <w:vAlign w:val="center"/>
          </w:tcPr>
          <w:p w14:paraId="69FFE903" w14:textId="77777777" w:rsidR="000E159C" w:rsidRPr="00211461" w:rsidRDefault="000E159C" w:rsidP="000E159C">
            <w:pPr>
              <w:spacing w:line="312" w:lineRule="auto"/>
              <w:jc w:val="center"/>
              <w:rPr>
                <w:lang w:val="uk-UA"/>
              </w:rPr>
            </w:pPr>
          </w:p>
        </w:tc>
        <w:tc>
          <w:tcPr>
            <w:tcW w:w="2246" w:type="dxa"/>
            <w:vAlign w:val="center"/>
          </w:tcPr>
          <w:p w14:paraId="199B01D1" w14:textId="77777777" w:rsidR="000E159C" w:rsidRPr="00F05C2D" w:rsidRDefault="000E159C" w:rsidP="00BC69F1">
            <w:pPr>
              <w:spacing w:line="312" w:lineRule="auto"/>
              <w:jc w:val="center"/>
              <w:rPr>
                <w:lang w:val="uk-UA"/>
              </w:rPr>
            </w:pPr>
          </w:p>
        </w:tc>
        <w:tc>
          <w:tcPr>
            <w:tcW w:w="4746" w:type="dxa"/>
            <w:vAlign w:val="center"/>
          </w:tcPr>
          <w:p w14:paraId="6AA16DB7" w14:textId="77777777" w:rsidR="000E159C" w:rsidRPr="00F05C2D" w:rsidRDefault="000E159C" w:rsidP="00A95F0D">
            <w:pPr>
              <w:spacing w:line="312" w:lineRule="auto"/>
              <w:rPr>
                <w:lang w:val="uk-UA"/>
              </w:rPr>
            </w:pPr>
          </w:p>
        </w:tc>
        <w:tc>
          <w:tcPr>
            <w:tcW w:w="1632" w:type="dxa"/>
            <w:vAlign w:val="center"/>
          </w:tcPr>
          <w:p w14:paraId="4DFAE790" w14:textId="77777777" w:rsidR="000E159C" w:rsidRPr="00F05C2D" w:rsidRDefault="000E159C" w:rsidP="00BC69F1">
            <w:pPr>
              <w:spacing w:line="312" w:lineRule="auto"/>
              <w:jc w:val="center"/>
              <w:rPr>
                <w:lang w:val="uk-UA"/>
              </w:rPr>
            </w:pPr>
          </w:p>
        </w:tc>
      </w:tr>
      <w:tr w:rsidR="000E159C" w:rsidRPr="00211461" w14:paraId="5F4A083E" w14:textId="77777777" w:rsidTr="00BC69F1">
        <w:trPr>
          <w:trHeight w:val="428"/>
          <w:jc w:val="center"/>
        </w:trPr>
        <w:tc>
          <w:tcPr>
            <w:tcW w:w="1299" w:type="dxa"/>
            <w:vAlign w:val="center"/>
          </w:tcPr>
          <w:p w14:paraId="611CEE3A" w14:textId="77777777" w:rsidR="000E159C" w:rsidRPr="00211461" w:rsidRDefault="000E159C" w:rsidP="000E159C">
            <w:pPr>
              <w:spacing w:line="312" w:lineRule="auto"/>
              <w:jc w:val="center"/>
              <w:rPr>
                <w:lang w:val="uk-UA"/>
              </w:rPr>
            </w:pPr>
          </w:p>
        </w:tc>
        <w:tc>
          <w:tcPr>
            <w:tcW w:w="2246" w:type="dxa"/>
            <w:vAlign w:val="center"/>
          </w:tcPr>
          <w:p w14:paraId="2DEC1E82" w14:textId="77777777" w:rsidR="000E159C" w:rsidRPr="00F05C2D" w:rsidRDefault="000E159C" w:rsidP="00BC69F1">
            <w:pPr>
              <w:spacing w:line="312" w:lineRule="auto"/>
              <w:jc w:val="center"/>
              <w:rPr>
                <w:lang w:val="uk-UA"/>
              </w:rPr>
            </w:pPr>
          </w:p>
        </w:tc>
        <w:tc>
          <w:tcPr>
            <w:tcW w:w="4746" w:type="dxa"/>
            <w:vAlign w:val="center"/>
          </w:tcPr>
          <w:p w14:paraId="565B293B" w14:textId="77777777" w:rsidR="000E159C" w:rsidRPr="00F05C2D" w:rsidRDefault="000E159C" w:rsidP="00A95F0D">
            <w:pPr>
              <w:autoSpaceDE w:val="0"/>
              <w:autoSpaceDN w:val="0"/>
              <w:adjustRightInd w:val="0"/>
              <w:rPr>
                <w:iCs/>
                <w:color w:val="000000"/>
                <w:lang w:val="uk-UA"/>
              </w:rPr>
            </w:pPr>
          </w:p>
        </w:tc>
        <w:tc>
          <w:tcPr>
            <w:tcW w:w="1632" w:type="dxa"/>
            <w:vAlign w:val="center"/>
          </w:tcPr>
          <w:p w14:paraId="0249ABA2" w14:textId="77777777" w:rsidR="000E159C" w:rsidRPr="00F05C2D" w:rsidRDefault="000E159C" w:rsidP="00BC69F1">
            <w:pPr>
              <w:spacing w:line="312" w:lineRule="auto"/>
              <w:jc w:val="center"/>
              <w:rPr>
                <w:lang w:val="uk-UA"/>
              </w:rPr>
            </w:pPr>
          </w:p>
        </w:tc>
      </w:tr>
      <w:tr w:rsidR="000E159C" w:rsidRPr="00211461" w14:paraId="0417AF81" w14:textId="77777777" w:rsidTr="00BC69F1">
        <w:trPr>
          <w:trHeight w:val="428"/>
          <w:jc w:val="center"/>
        </w:trPr>
        <w:tc>
          <w:tcPr>
            <w:tcW w:w="1299" w:type="dxa"/>
            <w:vAlign w:val="center"/>
          </w:tcPr>
          <w:p w14:paraId="362B1AAD" w14:textId="77777777" w:rsidR="000E159C" w:rsidRPr="00211461" w:rsidRDefault="000E159C" w:rsidP="000E159C">
            <w:pPr>
              <w:spacing w:line="312" w:lineRule="auto"/>
              <w:jc w:val="center"/>
              <w:rPr>
                <w:lang w:val="uk-UA"/>
              </w:rPr>
            </w:pPr>
          </w:p>
        </w:tc>
        <w:tc>
          <w:tcPr>
            <w:tcW w:w="2246" w:type="dxa"/>
            <w:vAlign w:val="center"/>
          </w:tcPr>
          <w:p w14:paraId="2EAB3BC3" w14:textId="77777777" w:rsidR="000E159C" w:rsidRPr="00F05C2D" w:rsidRDefault="000E159C" w:rsidP="00BC69F1">
            <w:pPr>
              <w:spacing w:line="312" w:lineRule="auto"/>
              <w:jc w:val="center"/>
              <w:rPr>
                <w:lang w:val="uk-UA"/>
              </w:rPr>
            </w:pPr>
          </w:p>
        </w:tc>
        <w:tc>
          <w:tcPr>
            <w:tcW w:w="4746" w:type="dxa"/>
            <w:vAlign w:val="center"/>
          </w:tcPr>
          <w:p w14:paraId="7A20644E" w14:textId="77777777" w:rsidR="000E159C" w:rsidRPr="00F05C2D" w:rsidRDefault="000E159C" w:rsidP="00A95F0D">
            <w:pPr>
              <w:autoSpaceDE w:val="0"/>
              <w:autoSpaceDN w:val="0"/>
              <w:adjustRightInd w:val="0"/>
              <w:rPr>
                <w:iCs/>
                <w:color w:val="000000"/>
                <w:lang w:val="uk-UA"/>
              </w:rPr>
            </w:pPr>
          </w:p>
        </w:tc>
        <w:tc>
          <w:tcPr>
            <w:tcW w:w="1632" w:type="dxa"/>
            <w:vAlign w:val="center"/>
          </w:tcPr>
          <w:p w14:paraId="47B4F494" w14:textId="77777777" w:rsidR="000E159C" w:rsidRPr="00F05C2D" w:rsidRDefault="000E159C" w:rsidP="00BC69F1">
            <w:pPr>
              <w:spacing w:line="312" w:lineRule="auto"/>
              <w:jc w:val="center"/>
              <w:rPr>
                <w:lang w:val="uk-UA"/>
              </w:rPr>
            </w:pPr>
          </w:p>
        </w:tc>
      </w:tr>
      <w:tr w:rsidR="000E159C" w:rsidRPr="00211461" w14:paraId="3C6B3EA3" w14:textId="77777777" w:rsidTr="00BC69F1">
        <w:trPr>
          <w:trHeight w:val="428"/>
          <w:jc w:val="center"/>
        </w:trPr>
        <w:tc>
          <w:tcPr>
            <w:tcW w:w="1299" w:type="dxa"/>
            <w:vAlign w:val="center"/>
          </w:tcPr>
          <w:p w14:paraId="1BB4A442" w14:textId="77777777" w:rsidR="000E159C" w:rsidRPr="00211461" w:rsidRDefault="000E159C" w:rsidP="000E159C">
            <w:pPr>
              <w:spacing w:line="312" w:lineRule="auto"/>
              <w:jc w:val="center"/>
              <w:rPr>
                <w:lang w:val="uk-UA"/>
              </w:rPr>
            </w:pPr>
          </w:p>
        </w:tc>
        <w:tc>
          <w:tcPr>
            <w:tcW w:w="2246" w:type="dxa"/>
            <w:vAlign w:val="center"/>
          </w:tcPr>
          <w:p w14:paraId="7C0E3AE2" w14:textId="77777777" w:rsidR="000E159C" w:rsidRPr="00F05C2D" w:rsidRDefault="000E159C" w:rsidP="00BC69F1">
            <w:pPr>
              <w:spacing w:line="312" w:lineRule="auto"/>
              <w:jc w:val="center"/>
              <w:rPr>
                <w:lang w:val="uk-UA"/>
              </w:rPr>
            </w:pPr>
          </w:p>
        </w:tc>
        <w:tc>
          <w:tcPr>
            <w:tcW w:w="4746" w:type="dxa"/>
            <w:vAlign w:val="center"/>
          </w:tcPr>
          <w:p w14:paraId="48F5F82C" w14:textId="77777777" w:rsidR="000E159C" w:rsidRPr="00F05C2D" w:rsidRDefault="000E159C" w:rsidP="00A95F0D">
            <w:pPr>
              <w:autoSpaceDE w:val="0"/>
              <w:autoSpaceDN w:val="0"/>
              <w:adjustRightInd w:val="0"/>
              <w:rPr>
                <w:iCs/>
                <w:color w:val="000000"/>
                <w:lang w:val="uk-UA"/>
              </w:rPr>
            </w:pPr>
          </w:p>
        </w:tc>
        <w:tc>
          <w:tcPr>
            <w:tcW w:w="1632" w:type="dxa"/>
            <w:vAlign w:val="center"/>
          </w:tcPr>
          <w:p w14:paraId="1F3E846E" w14:textId="77777777" w:rsidR="000E159C" w:rsidRPr="00F05C2D" w:rsidRDefault="000E159C" w:rsidP="00BC69F1">
            <w:pPr>
              <w:spacing w:line="312" w:lineRule="auto"/>
              <w:jc w:val="center"/>
              <w:rPr>
                <w:lang w:val="uk-UA"/>
              </w:rPr>
            </w:pPr>
          </w:p>
        </w:tc>
      </w:tr>
      <w:tr w:rsidR="00780B5C" w:rsidRPr="00211461" w14:paraId="29B2E2BB" w14:textId="77777777" w:rsidTr="00BC69F1">
        <w:trPr>
          <w:trHeight w:val="428"/>
          <w:jc w:val="center"/>
        </w:trPr>
        <w:tc>
          <w:tcPr>
            <w:tcW w:w="1299" w:type="dxa"/>
            <w:vAlign w:val="center"/>
          </w:tcPr>
          <w:p w14:paraId="794EC269" w14:textId="77777777" w:rsidR="00780B5C" w:rsidRPr="00211461" w:rsidRDefault="00780B5C" w:rsidP="000E159C">
            <w:pPr>
              <w:spacing w:line="312" w:lineRule="auto"/>
              <w:jc w:val="center"/>
              <w:rPr>
                <w:lang w:val="uk-UA"/>
              </w:rPr>
            </w:pPr>
          </w:p>
        </w:tc>
        <w:tc>
          <w:tcPr>
            <w:tcW w:w="2246" w:type="dxa"/>
            <w:vAlign w:val="center"/>
          </w:tcPr>
          <w:p w14:paraId="5D85361F" w14:textId="77777777" w:rsidR="00780B5C" w:rsidRPr="00F05C2D" w:rsidRDefault="00780B5C" w:rsidP="00BC69F1">
            <w:pPr>
              <w:spacing w:line="312" w:lineRule="auto"/>
              <w:jc w:val="center"/>
              <w:rPr>
                <w:lang w:val="uk-UA"/>
              </w:rPr>
            </w:pPr>
          </w:p>
        </w:tc>
        <w:tc>
          <w:tcPr>
            <w:tcW w:w="4746" w:type="dxa"/>
            <w:vAlign w:val="center"/>
          </w:tcPr>
          <w:p w14:paraId="5A7A2664" w14:textId="77777777" w:rsidR="00780B5C" w:rsidRPr="00F05C2D" w:rsidRDefault="00780B5C" w:rsidP="00F14D1E">
            <w:pPr>
              <w:autoSpaceDE w:val="0"/>
              <w:autoSpaceDN w:val="0"/>
              <w:adjustRightInd w:val="0"/>
              <w:rPr>
                <w:iCs/>
                <w:color w:val="000000"/>
                <w:lang w:val="uk-UA"/>
              </w:rPr>
            </w:pPr>
          </w:p>
        </w:tc>
        <w:tc>
          <w:tcPr>
            <w:tcW w:w="1632" w:type="dxa"/>
            <w:vAlign w:val="center"/>
          </w:tcPr>
          <w:p w14:paraId="1B1FB015" w14:textId="77777777" w:rsidR="00780B5C" w:rsidRPr="00F05C2D" w:rsidRDefault="00780B5C" w:rsidP="00BC69F1">
            <w:pPr>
              <w:spacing w:line="312" w:lineRule="auto"/>
              <w:jc w:val="center"/>
              <w:rPr>
                <w:lang w:val="uk-UA"/>
              </w:rPr>
            </w:pPr>
          </w:p>
        </w:tc>
      </w:tr>
      <w:tr w:rsidR="00780B5C" w:rsidRPr="00211461" w14:paraId="078D18C0" w14:textId="77777777" w:rsidTr="00F05C2D">
        <w:trPr>
          <w:trHeight w:val="428"/>
          <w:jc w:val="center"/>
        </w:trPr>
        <w:tc>
          <w:tcPr>
            <w:tcW w:w="1299" w:type="dxa"/>
            <w:vAlign w:val="center"/>
          </w:tcPr>
          <w:p w14:paraId="4EB0F640" w14:textId="77777777" w:rsidR="00780B5C" w:rsidRPr="00211461" w:rsidRDefault="00780B5C" w:rsidP="000E159C">
            <w:pPr>
              <w:spacing w:line="312" w:lineRule="auto"/>
              <w:jc w:val="center"/>
              <w:rPr>
                <w:lang w:val="uk-UA"/>
              </w:rPr>
            </w:pPr>
          </w:p>
        </w:tc>
        <w:tc>
          <w:tcPr>
            <w:tcW w:w="2246" w:type="dxa"/>
            <w:vAlign w:val="center"/>
          </w:tcPr>
          <w:p w14:paraId="75E3D8AD" w14:textId="77777777" w:rsidR="00780B5C" w:rsidRPr="00211461" w:rsidRDefault="00780B5C" w:rsidP="000E159C">
            <w:pPr>
              <w:spacing w:line="312" w:lineRule="auto"/>
              <w:jc w:val="center"/>
              <w:rPr>
                <w:lang w:val="uk-UA"/>
              </w:rPr>
            </w:pPr>
          </w:p>
        </w:tc>
        <w:tc>
          <w:tcPr>
            <w:tcW w:w="4746" w:type="dxa"/>
            <w:vAlign w:val="center"/>
          </w:tcPr>
          <w:p w14:paraId="40FC6679" w14:textId="77777777" w:rsidR="00780B5C" w:rsidRPr="00211461" w:rsidRDefault="00780B5C" w:rsidP="000E159C">
            <w:pPr>
              <w:spacing w:line="312" w:lineRule="auto"/>
              <w:rPr>
                <w:lang w:val="uk-UA"/>
              </w:rPr>
            </w:pPr>
          </w:p>
        </w:tc>
        <w:tc>
          <w:tcPr>
            <w:tcW w:w="1632" w:type="dxa"/>
            <w:vAlign w:val="center"/>
          </w:tcPr>
          <w:p w14:paraId="2DF41317" w14:textId="77777777" w:rsidR="00780B5C" w:rsidRPr="00211461" w:rsidRDefault="00780B5C" w:rsidP="000E159C">
            <w:pPr>
              <w:spacing w:line="312" w:lineRule="auto"/>
              <w:jc w:val="center"/>
              <w:rPr>
                <w:lang w:val="uk-UA"/>
              </w:rPr>
            </w:pPr>
          </w:p>
        </w:tc>
      </w:tr>
      <w:tr w:rsidR="00780B5C" w:rsidRPr="00211461" w14:paraId="35A6D052" w14:textId="77777777" w:rsidTr="00F05C2D">
        <w:trPr>
          <w:trHeight w:val="428"/>
          <w:jc w:val="center"/>
        </w:trPr>
        <w:tc>
          <w:tcPr>
            <w:tcW w:w="1299" w:type="dxa"/>
            <w:vAlign w:val="center"/>
          </w:tcPr>
          <w:p w14:paraId="4AFB247D" w14:textId="77777777" w:rsidR="00780B5C" w:rsidRPr="00211461" w:rsidRDefault="00780B5C" w:rsidP="000E159C">
            <w:pPr>
              <w:spacing w:line="312" w:lineRule="auto"/>
              <w:jc w:val="center"/>
              <w:rPr>
                <w:lang w:val="uk-UA"/>
              </w:rPr>
            </w:pPr>
          </w:p>
        </w:tc>
        <w:tc>
          <w:tcPr>
            <w:tcW w:w="2246" w:type="dxa"/>
            <w:vAlign w:val="center"/>
          </w:tcPr>
          <w:p w14:paraId="1FB3A5BB" w14:textId="77777777" w:rsidR="00780B5C" w:rsidRPr="00211461" w:rsidRDefault="00780B5C" w:rsidP="000E159C">
            <w:pPr>
              <w:spacing w:line="312" w:lineRule="auto"/>
              <w:jc w:val="center"/>
              <w:rPr>
                <w:lang w:val="uk-UA"/>
              </w:rPr>
            </w:pPr>
          </w:p>
        </w:tc>
        <w:tc>
          <w:tcPr>
            <w:tcW w:w="4746" w:type="dxa"/>
            <w:vAlign w:val="center"/>
          </w:tcPr>
          <w:p w14:paraId="49E9B400" w14:textId="77777777" w:rsidR="00780B5C" w:rsidRPr="00211461" w:rsidRDefault="00780B5C" w:rsidP="000E159C">
            <w:pPr>
              <w:spacing w:line="312" w:lineRule="auto"/>
              <w:rPr>
                <w:lang w:val="uk-UA"/>
              </w:rPr>
            </w:pPr>
          </w:p>
        </w:tc>
        <w:tc>
          <w:tcPr>
            <w:tcW w:w="1632" w:type="dxa"/>
            <w:vAlign w:val="center"/>
          </w:tcPr>
          <w:p w14:paraId="25AB3F44" w14:textId="77777777" w:rsidR="00780B5C" w:rsidRPr="00211461" w:rsidRDefault="00780B5C" w:rsidP="000E159C">
            <w:pPr>
              <w:spacing w:line="312" w:lineRule="auto"/>
              <w:jc w:val="center"/>
              <w:rPr>
                <w:lang w:val="uk-UA"/>
              </w:rPr>
            </w:pPr>
          </w:p>
        </w:tc>
      </w:tr>
      <w:tr w:rsidR="00780B5C" w:rsidRPr="00211461" w14:paraId="1308052E" w14:textId="77777777" w:rsidTr="00F05C2D">
        <w:trPr>
          <w:trHeight w:val="428"/>
          <w:jc w:val="center"/>
        </w:trPr>
        <w:tc>
          <w:tcPr>
            <w:tcW w:w="1299" w:type="dxa"/>
            <w:vAlign w:val="center"/>
          </w:tcPr>
          <w:p w14:paraId="5B92B19B" w14:textId="77777777" w:rsidR="00780B5C" w:rsidRPr="00211461" w:rsidRDefault="00780B5C" w:rsidP="000E159C">
            <w:pPr>
              <w:spacing w:line="312" w:lineRule="auto"/>
              <w:jc w:val="center"/>
              <w:rPr>
                <w:lang w:val="uk-UA"/>
              </w:rPr>
            </w:pPr>
          </w:p>
        </w:tc>
        <w:tc>
          <w:tcPr>
            <w:tcW w:w="2246" w:type="dxa"/>
            <w:vAlign w:val="center"/>
          </w:tcPr>
          <w:p w14:paraId="25B45CA7" w14:textId="77777777" w:rsidR="00780B5C" w:rsidRPr="00211461" w:rsidRDefault="00780B5C" w:rsidP="000E159C">
            <w:pPr>
              <w:spacing w:line="312" w:lineRule="auto"/>
              <w:jc w:val="center"/>
              <w:rPr>
                <w:lang w:val="uk-UA"/>
              </w:rPr>
            </w:pPr>
          </w:p>
        </w:tc>
        <w:tc>
          <w:tcPr>
            <w:tcW w:w="4746" w:type="dxa"/>
            <w:vAlign w:val="center"/>
          </w:tcPr>
          <w:p w14:paraId="1353483D" w14:textId="77777777" w:rsidR="00780B5C" w:rsidRPr="00211461" w:rsidRDefault="00780B5C" w:rsidP="000E159C">
            <w:pPr>
              <w:spacing w:line="312" w:lineRule="auto"/>
              <w:rPr>
                <w:lang w:val="uk-UA"/>
              </w:rPr>
            </w:pPr>
          </w:p>
        </w:tc>
        <w:tc>
          <w:tcPr>
            <w:tcW w:w="1632" w:type="dxa"/>
            <w:vAlign w:val="center"/>
          </w:tcPr>
          <w:p w14:paraId="7D071044" w14:textId="77777777" w:rsidR="00780B5C" w:rsidRPr="00211461" w:rsidRDefault="00780B5C" w:rsidP="000E159C">
            <w:pPr>
              <w:spacing w:line="312" w:lineRule="auto"/>
              <w:jc w:val="center"/>
              <w:rPr>
                <w:lang w:val="uk-UA"/>
              </w:rPr>
            </w:pPr>
          </w:p>
        </w:tc>
      </w:tr>
      <w:tr w:rsidR="00780B5C" w:rsidRPr="00211461" w14:paraId="00E6F154" w14:textId="77777777" w:rsidTr="00F05C2D">
        <w:trPr>
          <w:trHeight w:val="428"/>
          <w:jc w:val="center"/>
        </w:trPr>
        <w:tc>
          <w:tcPr>
            <w:tcW w:w="1299" w:type="dxa"/>
            <w:vAlign w:val="center"/>
          </w:tcPr>
          <w:p w14:paraId="35BB6E95" w14:textId="77777777" w:rsidR="00780B5C" w:rsidRPr="00211461" w:rsidRDefault="00780B5C" w:rsidP="000E159C">
            <w:pPr>
              <w:spacing w:line="312" w:lineRule="auto"/>
              <w:jc w:val="center"/>
              <w:rPr>
                <w:lang w:val="uk-UA"/>
              </w:rPr>
            </w:pPr>
          </w:p>
        </w:tc>
        <w:tc>
          <w:tcPr>
            <w:tcW w:w="2246" w:type="dxa"/>
            <w:vAlign w:val="center"/>
          </w:tcPr>
          <w:p w14:paraId="728E1ECC" w14:textId="77777777" w:rsidR="00780B5C" w:rsidRPr="00211461" w:rsidRDefault="00780B5C" w:rsidP="000E159C">
            <w:pPr>
              <w:spacing w:line="312" w:lineRule="auto"/>
              <w:jc w:val="center"/>
              <w:rPr>
                <w:lang w:val="uk-UA"/>
              </w:rPr>
            </w:pPr>
          </w:p>
        </w:tc>
        <w:tc>
          <w:tcPr>
            <w:tcW w:w="4746" w:type="dxa"/>
            <w:vAlign w:val="center"/>
          </w:tcPr>
          <w:p w14:paraId="51405BB0" w14:textId="77777777" w:rsidR="00780B5C" w:rsidRPr="00211461" w:rsidRDefault="00780B5C" w:rsidP="000E159C">
            <w:pPr>
              <w:spacing w:line="312" w:lineRule="auto"/>
              <w:rPr>
                <w:lang w:val="uk-UA"/>
              </w:rPr>
            </w:pPr>
          </w:p>
        </w:tc>
        <w:tc>
          <w:tcPr>
            <w:tcW w:w="1632" w:type="dxa"/>
            <w:vAlign w:val="center"/>
          </w:tcPr>
          <w:p w14:paraId="2D0A5837" w14:textId="77777777" w:rsidR="00780B5C" w:rsidRPr="00211461" w:rsidRDefault="00780B5C" w:rsidP="000E159C">
            <w:pPr>
              <w:spacing w:line="312" w:lineRule="auto"/>
              <w:jc w:val="center"/>
              <w:rPr>
                <w:lang w:val="uk-UA"/>
              </w:rPr>
            </w:pPr>
          </w:p>
        </w:tc>
      </w:tr>
    </w:tbl>
    <w:p w14:paraId="36C4D199" w14:textId="77777777" w:rsidR="00F9586A" w:rsidRPr="00211461" w:rsidRDefault="00F9586A" w:rsidP="002574D0">
      <w:pPr>
        <w:spacing w:line="360" w:lineRule="auto"/>
        <w:ind w:firstLine="709"/>
        <w:jc w:val="both"/>
        <w:rPr>
          <w:b/>
          <w:lang w:val="uk-UA"/>
        </w:rPr>
      </w:pPr>
      <w:r w:rsidRPr="00211461">
        <w:rPr>
          <w:rStyle w:val="shorttext"/>
          <w:b/>
          <w:lang w:val="uk-UA"/>
        </w:rPr>
        <w:br w:type="page"/>
      </w:r>
      <w:r w:rsidRPr="00211461">
        <w:rPr>
          <w:b/>
          <w:lang w:val="uk-UA"/>
        </w:rPr>
        <w:t>1.</w:t>
      </w:r>
      <w:bookmarkEnd w:id="0"/>
      <w:r w:rsidRPr="00211461">
        <w:rPr>
          <w:rStyle w:val="ad"/>
          <w:b/>
          <w:caps/>
          <w:lang w:val="uk-UA" w:eastAsia="uk-UA"/>
        </w:rPr>
        <w:t xml:space="preserve"> Вихідні дані</w:t>
      </w:r>
    </w:p>
    <w:p w14:paraId="37A9A942" w14:textId="77777777" w:rsidR="00DE0F12" w:rsidRDefault="00F9586A" w:rsidP="00DE0F12">
      <w:pPr>
        <w:autoSpaceDE w:val="0"/>
        <w:autoSpaceDN w:val="0"/>
        <w:adjustRightInd w:val="0"/>
        <w:spacing w:line="360" w:lineRule="auto"/>
        <w:ind w:firstLine="709"/>
        <w:jc w:val="both"/>
        <w:rPr>
          <w:lang w:val="uk-UA"/>
        </w:rPr>
      </w:pPr>
      <w:r w:rsidRPr="00211461">
        <w:rPr>
          <w:lang w:val="uk-UA"/>
        </w:rPr>
        <w:t>Робочі креслення розроблені на підставі:</w:t>
      </w:r>
    </w:p>
    <w:p w14:paraId="02CF23A5" w14:textId="77777777" w:rsidR="00F9586A" w:rsidRPr="00DE0F12" w:rsidRDefault="00DE0F12" w:rsidP="00DE0F12">
      <w:pPr>
        <w:pStyle w:val="af9"/>
        <w:numPr>
          <w:ilvl w:val="0"/>
          <w:numId w:val="39"/>
        </w:numPr>
        <w:autoSpaceDE w:val="0"/>
        <w:autoSpaceDN w:val="0"/>
        <w:adjustRightInd w:val="0"/>
        <w:spacing w:line="360" w:lineRule="auto"/>
        <w:jc w:val="both"/>
        <w:rPr>
          <w:rFonts w:ascii="Times New Roman" w:hAnsi="Times New Roman"/>
          <w:sz w:val="24"/>
          <w:szCs w:val="24"/>
          <w:lang w:val="uk-UA"/>
        </w:rPr>
      </w:pPr>
      <w:r w:rsidRPr="00DE0F12">
        <w:rPr>
          <w:rStyle w:val="shorttext"/>
          <w:rFonts w:ascii="Times New Roman" w:hAnsi="Times New Roman"/>
          <w:sz w:val="24"/>
          <w:szCs w:val="24"/>
          <w:lang w:val="uk-UA"/>
        </w:rPr>
        <w:t>к</w:t>
      </w:r>
      <w:r w:rsidR="00F9586A" w:rsidRPr="00DE0F12">
        <w:rPr>
          <w:rStyle w:val="shorttext"/>
          <w:rFonts w:ascii="Times New Roman" w:hAnsi="Times New Roman"/>
          <w:sz w:val="24"/>
          <w:szCs w:val="24"/>
          <w:lang w:val="uk-UA"/>
        </w:rPr>
        <w:t>валіфікаційний сертифікат</w:t>
      </w:r>
      <w:r w:rsidR="00F9586A" w:rsidRPr="00DE0F12">
        <w:rPr>
          <w:rFonts w:ascii="Times New Roman" w:hAnsi="Times New Roman"/>
          <w:sz w:val="24"/>
          <w:szCs w:val="24"/>
          <w:lang w:val="uk-UA"/>
        </w:rPr>
        <w:t xml:space="preserve"> АР № 0</w:t>
      </w:r>
      <w:r w:rsidR="001D68C2" w:rsidRPr="00DE0F12">
        <w:rPr>
          <w:rFonts w:ascii="Times New Roman" w:hAnsi="Times New Roman"/>
          <w:sz w:val="24"/>
          <w:szCs w:val="24"/>
          <w:lang w:val="uk-UA"/>
        </w:rPr>
        <w:t>18331</w:t>
      </w:r>
      <w:r w:rsidR="00F9586A" w:rsidRPr="00DE0F12">
        <w:rPr>
          <w:rFonts w:ascii="Times New Roman" w:hAnsi="Times New Roman"/>
          <w:sz w:val="24"/>
          <w:szCs w:val="24"/>
          <w:lang w:val="uk-UA"/>
        </w:rPr>
        <w:t xml:space="preserve">  від </w:t>
      </w:r>
      <w:r w:rsidR="001D68C2" w:rsidRPr="00DE0F12">
        <w:rPr>
          <w:rFonts w:ascii="Times New Roman" w:hAnsi="Times New Roman"/>
          <w:sz w:val="24"/>
          <w:szCs w:val="24"/>
          <w:lang w:val="uk-UA"/>
        </w:rPr>
        <w:t>23</w:t>
      </w:r>
      <w:r w:rsidR="00F9586A" w:rsidRPr="00DE0F12">
        <w:rPr>
          <w:rFonts w:ascii="Times New Roman" w:hAnsi="Times New Roman"/>
          <w:sz w:val="24"/>
          <w:szCs w:val="24"/>
          <w:lang w:val="uk-UA"/>
        </w:rPr>
        <w:t>.</w:t>
      </w:r>
      <w:r w:rsidR="001D68C2" w:rsidRPr="00DE0F12">
        <w:rPr>
          <w:rFonts w:ascii="Times New Roman" w:hAnsi="Times New Roman"/>
          <w:sz w:val="24"/>
          <w:szCs w:val="24"/>
          <w:lang w:val="uk-UA"/>
        </w:rPr>
        <w:t>12</w:t>
      </w:r>
      <w:r w:rsidR="00F9586A" w:rsidRPr="00DE0F12">
        <w:rPr>
          <w:rFonts w:ascii="Times New Roman" w:hAnsi="Times New Roman"/>
          <w:sz w:val="24"/>
          <w:szCs w:val="24"/>
          <w:lang w:val="uk-UA"/>
        </w:rPr>
        <w:t>.20</w:t>
      </w:r>
      <w:r w:rsidR="001D68C2" w:rsidRPr="00DE0F12">
        <w:rPr>
          <w:rFonts w:ascii="Times New Roman" w:hAnsi="Times New Roman"/>
          <w:sz w:val="24"/>
          <w:szCs w:val="24"/>
          <w:lang w:val="uk-UA"/>
        </w:rPr>
        <w:t>21</w:t>
      </w:r>
      <w:r w:rsidR="00F9586A" w:rsidRPr="00DE0F12">
        <w:rPr>
          <w:rFonts w:ascii="Times New Roman" w:hAnsi="Times New Roman"/>
          <w:sz w:val="24"/>
          <w:szCs w:val="24"/>
          <w:lang w:val="uk-UA"/>
        </w:rPr>
        <w:t xml:space="preserve"> року;</w:t>
      </w:r>
    </w:p>
    <w:p w14:paraId="5F971C2C" w14:textId="77777777" w:rsidR="00F9586A" w:rsidRPr="00DE0F12" w:rsidRDefault="00DE0F12" w:rsidP="00DE0F12">
      <w:pPr>
        <w:pStyle w:val="af9"/>
        <w:numPr>
          <w:ilvl w:val="0"/>
          <w:numId w:val="39"/>
        </w:numPr>
        <w:spacing w:line="360" w:lineRule="auto"/>
        <w:jc w:val="both"/>
        <w:rPr>
          <w:rFonts w:ascii="Times New Roman" w:hAnsi="Times New Roman"/>
          <w:sz w:val="24"/>
          <w:szCs w:val="24"/>
          <w:lang w:val="uk-UA"/>
        </w:rPr>
      </w:pPr>
      <w:r w:rsidRPr="00DE0F12">
        <w:rPr>
          <w:rFonts w:ascii="Times New Roman" w:hAnsi="Times New Roman"/>
          <w:sz w:val="24"/>
          <w:szCs w:val="24"/>
          <w:lang w:val="uk-UA"/>
        </w:rPr>
        <w:t>з</w:t>
      </w:r>
      <w:r w:rsidR="00F9586A" w:rsidRPr="00DE0F12">
        <w:rPr>
          <w:rFonts w:ascii="Times New Roman" w:hAnsi="Times New Roman"/>
          <w:sz w:val="24"/>
          <w:szCs w:val="24"/>
          <w:lang w:val="uk-UA"/>
        </w:rPr>
        <w:t>авдання</w:t>
      </w:r>
      <w:r w:rsidR="001D68C2" w:rsidRPr="00DE0F12">
        <w:rPr>
          <w:rFonts w:ascii="Times New Roman" w:hAnsi="Times New Roman"/>
          <w:sz w:val="24"/>
          <w:szCs w:val="24"/>
          <w:lang w:val="uk-UA"/>
        </w:rPr>
        <w:t xml:space="preserve"> на проектування</w:t>
      </w:r>
      <w:r w:rsidR="00F9586A" w:rsidRPr="00DE0F12">
        <w:rPr>
          <w:rFonts w:ascii="Times New Roman" w:hAnsi="Times New Roman"/>
          <w:sz w:val="24"/>
          <w:szCs w:val="24"/>
          <w:lang w:val="uk-UA"/>
        </w:rPr>
        <w:t>, затверджене замовником;</w:t>
      </w:r>
    </w:p>
    <w:p w14:paraId="4320BCC5" w14:textId="77777777" w:rsidR="00F9586A" w:rsidRPr="00DE0F12" w:rsidRDefault="00F9586A" w:rsidP="00DE0F12">
      <w:pPr>
        <w:pStyle w:val="af9"/>
        <w:numPr>
          <w:ilvl w:val="0"/>
          <w:numId w:val="39"/>
        </w:numPr>
        <w:spacing w:after="0" w:line="360" w:lineRule="auto"/>
        <w:jc w:val="both"/>
        <w:rPr>
          <w:rFonts w:ascii="Times New Roman" w:hAnsi="Times New Roman"/>
          <w:sz w:val="24"/>
          <w:szCs w:val="24"/>
          <w:lang w:val="uk-UA"/>
        </w:rPr>
      </w:pPr>
      <w:r w:rsidRPr="00DE0F12">
        <w:rPr>
          <w:rStyle w:val="shorttext"/>
          <w:rFonts w:ascii="Times New Roman" w:hAnsi="Times New Roman"/>
          <w:sz w:val="24"/>
          <w:szCs w:val="24"/>
          <w:lang w:val="uk-UA"/>
        </w:rPr>
        <w:t>нормативні та технічні документи</w:t>
      </w:r>
      <w:r w:rsidRPr="00DE0F12">
        <w:rPr>
          <w:rFonts w:ascii="Times New Roman" w:hAnsi="Times New Roman"/>
          <w:sz w:val="24"/>
          <w:szCs w:val="24"/>
          <w:lang w:val="uk-UA"/>
        </w:rPr>
        <w:t>.</w:t>
      </w:r>
    </w:p>
    <w:p w14:paraId="59F6BAEA" w14:textId="77777777" w:rsidR="00F9586A" w:rsidRPr="00211461" w:rsidRDefault="002E11D0" w:rsidP="00DE0F12">
      <w:pPr>
        <w:autoSpaceDE w:val="0"/>
        <w:autoSpaceDN w:val="0"/>
        <w:adjustRightInd w:val="0"/>
        <w:spacing w:line="360" w:lineRule="auto"/>
        <w:ind w:firstLine="709"/>
        <w:jc w:val="both"/>
        <w:rPr>
          <w:color w:val="000000"/>
          <w:lang w:val="uk-UA"/>
        </w:rPr>
      </w:pPr>
      <w:r>
        <w:rPr>
          <w:color w:val="000000"/>
          <w:lang w:val="uk-UA"/>
        </w:rPr>
        <w:t>Відповідно до ДБН В.1.2-2:</w:t>
      </w:r>
      <w:r w:rsidR="00F9586A" w:rsidRPr="00211461">
        <w:rPr>
          <w:color w:val="000000"/>
          <w:lang w:val="uk-UA"/>
        </w:rPr>
        <w:t xml:space="preserve">2006 </w:t>
      </w:r>
      <w:r w:rsidR="00DE0F12">
        <w:rPr>
          <w:color w:val="000000"/>
          <w:lang w:val="uk-UA"/>
        </w:rPr>
        <w:t>«</w:t>
      </w:r>
      <w:r w:rsidR="00F9586A" w:rsidRPr="00211461">
        <w:rPr>
          <w:color w:val="000000"/>
          <w:lang w:val="uk-UA"/>
        </w:rPr>
        <w:t>Навантаження й впливи. Норми проектування</w:t>
      </w:r>
      <w:r w:rsidR="00DE0F12">
        <w:rPr>
          <w:color w:val="000000"/>
          <w:lang w:val="uk-UA"/>
        </w:rPr>
        <w:t>»</w:t>
      </w:r>
      <w:r w:rsidR="00F9586A" w:rsidRPr="00211461">
        <w:rPr>
          <w:color w:val="000000"/>
          <w:lang w:val="uk-UA"/>
        </w:rPr>
        <w:t xml:space="preserve"> ділянка будівництва розташована:</w:t>
      </w:r>
    </w:p>
    <w:p w14:paraId="696D8BAE" w14:textId="77777777" w:rsidR="00F9586A" w:rsidRPr="00211461" w:rsidRDefault="00F9586A" w:rsidP="00341DB8">
      <w:pPr>
        <w:numPr>
          <w:ilvl w:val="0"/>
          <w:numId w:val="2"/>
        </w:numPr>
        <w:autoSpaceDE w:val="0"/>
        <w:autoSpaceDN w:val="0"/>
        <w:adjustRightInd w:val="0"/>
        <w:spacing w:line="360" w:lineRule="auto"/>
        <w:jc w:val="both"/>
        <w:rPr>
          <w:color w:val="000000"/>
          <w:lang w:val="uk-UA"/>
        </w:rPr>
      </w:pPr>
      <w:r w:rsidRPr="00211461">
        <w:rPr>
          <w:color w:val="000000"/>
          <w:lang w:val="uk-UA"/>
        </w:rPr>
        <w:t xml:space="preserve">в вітровому районі з нормативним значенням вітрового тиску </w:t>
      </w:r>
      <w:r w:rsidR="004F469B">
        <w:rPr>
          <w:color w:val="000000"/>
          <w:lang w:val="uk-UA"/>
        </w:rPr>
        <w:t>43</w:t>
      </w:r>
      <w:r w:rsidR="00971816" w:rsidRPr="00211461">
        <w:rPr>
          <w:color w:val="000000"/>
          <w:lang w:val="uk-UA"/>
        </w:rPr>
        <w:t>0</w:t>
      </w:r>
      <w:r w:rsidRPr="00211461">
        <w:rPr>
          <w:color w:val="000000"/>
          <w:lang w:val="uk-UA"/>
        </w:rPr>
        <w:t xml:space="preserve"> </w:t>
      </w:r>
      <w:r w:rsidR="00971816" w:rsidRPr="00211461">
        <w:rPr>
          <w:color w:val="000000"/>
          <w:lang w:val="uk-UA"/>
        </w:rPr>
        <w:t>Па</w:t>
      </w:r>
      <w:r w:rsidRPr="00211461">
        <w:rPr>
          <w:color w:val="000000"/>
          <w:lang w:val="uk-UA"/>
        </w:rPr>
        <w:t>.</w:t>
      </w:r>
    </w:p>
    <w:p w14:paraId="2A9488E6" w14:textId="77777777" w:rsidR="00F9586A" w:rsidRPr="00211461" w:rsidRDefault="00F9586A" w:rsidP="00341DB8">
      <w:pPr>
        <w:numPr>
          <w:ilvl w:val="0"/>
          <w:numId w:val="2"/>
        </w:numPr>
        <w:autoSpaceDE w:val="0"/>
        <w:autoSpaceDN w:val="0"/>
        <w:adjustRightInd w:val="0"/>
        <w:spacing w:line="360" w:lineRule="auto"/>
        <w:jc w:val="both"/>
        <w:rPr>
          <w:color w:val="000000"/>
          <w:lang w:val="uk-UA"/>
        </w:rPr>
      </w:pPr>
      <w:r w:rsidRPr="00211461">
        <w:rPr>
          <w:color w:val="000000"/>
          <w:lang w:val="uk-UA"/>
        </w:rPr>
        <w:t xml:space="preserve">в сніговому районі з нормативним значенням ваги снігового покриву </w:t>
      </w:r>
      <w:r w:rsidR="00971816" w:rsidRPr="00211461">
        <w:rPr>
          <w:color w:val="000000"/>
          <w:lang w:val="uk-UA"/>
        </w:rPr>
        <w:t>1</w:t>
      </w:r>
      <w:r w:rsidR="004F469B">
        <w:rPr>
          <w:color w:val="000000"/>
          <w:lang w:val="uk-UA"/>
        </w:rPr>
        <w:t>60</w:t>
      </w:r>
      <w:r w:rsidR="00971816" w:rsidRPr="00211461">
        <w:rPr>
          <w:color w:val="000000"/>
          <w:lang w:val="uk-UA"/>
        </w:rPr>
        <w:t>0Па</w:t>
      </w:r>
      <w:r w:rsidR="002E11D0">
        <w:rPr>
          <w:color w:val="000000"/>
          <w:lang w:val="uk-UA"/>
        </w:rPr>
        <w:t>.</w:t>
      </w:r>
    </w:p>
    <w:p w14:paraId="1F54AE9B" w14:textId="77777777" w:rsidR="00296754" w:rsidRPr="00211461" w:rsidRDefault="00296754" w:rsidP="00296754">
      <w:pPr>
        <w:autoSpaceDE w:val="0"/>
        <w:autoSpaceDN w:val="0"/>
        <w:adjustRightInd w:val="0"/>
        <w:spacing w:line="360" w:lineRule="auto"/>
        <w:ind w:firstLine="708"/>
        <w:jc w:val="both"/>
        <w:rPr>
          <w:color w:val="000000"/>
          <w:lang w:val="uk-UA"/>
        </w:rPr>
      </w:pPr>
      <w:r w:rsidRPr="00211461">
        <w:rPr>
          <w:color w:val="000000"/>
          <w:lang w:val="uk-UA"/>
        </w:rPr>
        <w:t xml:space="preserve">Відповідно до </w:t>
      </w:r>
      <w:r w:rsidR="008F0EC9" w:rsidRPr="00211461">
        <w:rPr>
          <w:lang w:val="uk-UA"/>
        </w:rPr>
        <w:t>ДСТУ-Н Б В.1.1-27:2010 «Будівельна кліматологія»</w:t>
      </w:r>
      <w:r w:rsidRPr="00211461">
        <w:rPr>
          <w:color w:val="000000"/>
          <w:lang w:val="uk-UA"/>
        </w:rPr>
        <w:t>:</w:t>
      </w:r>
    </w:p>
    <w:p w14:paraId="0EBB3BFD" w14:textId="77777777" w:rsidR="00296754" w:rsidRPr="00211461" w:rsidRDefault="008F0EC9" w:rsidP="00BE6648">
      <w:pPr>
        <w:pStyle w:val="Default"/>
        <w:numPr>
          <w:ilvl w:val="0"/>
          <w:numId w:val="29"/>
        </w:numPr>
        <w:spacing w:line="360" w:lineRule="auto"/>
        <w:ind w:hanging="11"/>
        <w:jc w:val="both"/>
        <w:rPr>
          <w:rFonts w:ascii="Times New Roman" w:hAnsi="Times New Roman" w:cs="Times New Roman"/>
          <w:lang w:val="uk-UA"/>
        </w:rPr>
      </w:pPr>
      <w:r w:rsidRPr="00211461">
        <w:rPr>
          <w:rFonts w:ascii="Times New Roman" w:hAnsi="Times New Roman" w:cs="Times New Roman"/>
          <w:lang w:val="uk-UA"/>
        </w:rPr>
        <w:t xml:space="preserve">ділянка </w:t>
      </w:r>
      <w:r w:rsidR="00777A60">
        <w:rPr>
          <w:rFonts w:ascii="Times New Roman" w:hAnsi="Times New Roman" w:cs="Times New Roman"/>
          <w:lang w:val="uk-UA"/>
        </w:rPr>
        <w:t>поточного ремонту</w:t>
      </w:r>
      <w:r w:rsidRPr="00211461">
        <w:rPr>
          <w:rFonts w:ascii="Times New Roman" w:hAnsi="Times New Roman" w:cs="Times New Roman"/>
          <w:lang w:val="uk-UA"/>
        </w:rPr>
        <w:t xml:space="preserve"> нале</w:t>
      </w:r>
      <w:r w:rsidR="004F469B">
        <w:rPr>
          <w:rFonts w:ascii="Times New Roman" w:hAnsi="Times New Roman" w:cs="Times New Roman"/>
          <w:lang w:val="uk-UA"/>
        </w:rPr>
        <w:t>жить до I</w:t>
      </w:r>
      <w:r w:rsidRPr="00211461">
        <w:rPr>
          <w:rFonts w:ascii="Times New Roman" w:hAnsi="Times New Roman" w:cs="Times New Roman"/>
          <w:lang w:val="uk-UA"/>
        </w:rPr>
        <w:t xml:space="preserve"> кліматичного району,</w:t>
      </w:r>
      <w:r w:rsidR="00296754" w:rsidRPr="00211461">
        <w:rPr>
          <w:rFonts w:ascii="Times New Roman" w:hAnsi="Times New Roman" w:cs="Times New Roman"/>
          <w:lang w:val="uk-UA"/>
        </w:rPr>
        <w:t xml:space="preserve"> </w:t>
      </w:r>
    </w:p>
    <w:p w14:paraId="3FF91DEB" w14:textId="77777777" w:rsidR="008F0EC9" w:rsidRPr="00211461" w:rsidRDefault="008F0EC9" w:rsidP="00BE6648">
      <w:pPr>
        <w:pStyle w:val="Default"/>
        <w:numPr>
          <w:ilvl w:val="0"/>
          <w:numId w:val="29"/>
        </w:numPr>
        <w:spacing w:line="360" w:lineRule="auto"/>
        <w:ind w:hanging="11"/>
        <w:jc w:val="both"/>
        <w:rPr>
          <w:rFonts w:ascii="Times New Roman" w:hAnsi="Times New Roman" w:cs="Times New Roman"/>
          <w:bCs/>
          <w:lang w:val="uk-UA"/>
        </w:rPr>
      </w:pPr>
      <w:r w:rsidRPr="00211461">
        <w:rPr>
          <w:rFonts w:ascii="Times New Roman" w:hAnsi="Times New Roman" w:cs="Times New Roman"/>
          <w:bCs/>
          <w:lang w:val="uk-UA"/>
        </w:rPr>
        <w:t>нормативн</w:t>
      </w:r>
      <w:r w:rsidR="002B61E9" w:rsidRPr="00211461">
        <w:rPr>
          <w:rFonts w:ascii="Times New Roman" w:hAnsi="Times New Roman" w:cs="Times New Roman"/>
          <w:bCs/>
          <w:lang w:val="uk-UA"/>
        </w:rPr>
        <w:t>а</w:t>
      </w:r>
      <w:r w:rsidRPr="00211461">
        <w:rPr>
          <w:rFonts w:ascii="Times New Roman" w:hAnsi="Times New Roman" w:cs="Times New Roman"/>
          <w:bCs/>
          <w:lang w:val="uk-UA"/>
        </w:rPr>
        <w:t xml:space="preserve"> глибин</w:t>
      </w:r>
      <w:r w:rsidR="002B61E9" w:rsidRPr="00211461">
        <w:rPr>
          <w:rFonts w:ascii="Times New Roman" w:hAnsi="Times New Roman" w:cs="Times New Roman"/>
          <w:bCs/>
          <w:lang w:val="uk-UA"/>
        </w:rPr>
        <w:t>а</w:t>
      </w:r>
      <w:r w:rsidRPr="00211461">
        <w:rPr>
          <w:rFonts w:ascii="Times New Roman" w:hAnsi="Times New Roman" w:cs="Times New Roman"/>
          <w:bCs/>
          <w:lang w:val="uk-UA"/>
        </w:rPr>
        <w:t xml:space="preserve"> сезонного промерзання </w:t>
      </w:r>
      <w:r w:rsidR="00AA3D63" w:rsidRPr="00211461">
        <w:rPr>
          <w:rFonts w:ascii="Times New Roman" w:hAnsi="Times New Roman" w:cs="Times New Roman"/>
          <w:bCs/>
          <w:lang w:val="uk-UA"/>
        </w:rPr>
        <w:t>ґрунту</w:t>
      </w:r>
      <w:r w:rsidRPr="00211461">
        <w:rPr>
          <w:rFonts w:ascii="Times New Roman" w:hAnsi="Times New Roman" w:cs="Times New Roman"/>
          <w:bCs/>
          <w:lang w:val="uk-UA"/>
        </w:rPr>
        <w:t xml:space="preserve"> </w:t>
      </w:r>
      <w:r w:rsidR="00A83EB7">
        <w:rPr>
          <w:rFonts w:ascii="Times New Roman" w:hAnsi="Times New Roman" w:cs="Times New Roman"/>
          <w:bCs/>
          <w:lang w:val="uk-UA"/>
        </w:rPr>
        <w:t>0</w:t>
      </w:r>
      <w:r w:rsidRPr="00211461">
        <w:rPr>
          <w:rFonts w:ascii="Times New Roman" w:hAnsi="Times New Roman" w:cs="Times New Roman"/>
          <w:bCs/>
          <w:lang w:val="uk-UA"/>
        </w:rPr>
        <w:t>,</w:t>
      </w:r>
      <w:r w:rsidR="00A83EB7">
        <w:rPr>
          <w:rFonts w:ascii="Times New Roman" w:hAnsi="Times New Roman" w:cs="Times New Roman"/>
          <w:bCs/>
          <w:lang w:val="uk-UA"/>
        </w:rPr>
        <w:t>7</w:t>
      </w:r>
      <w:r w:rsidRPr="00211461">
        <w:rPr>
          <w:rFonts w:ascii="Times New Roman" w:hAnsi="Times New Roman" w:cs="Times New Roman"/>
          <w:bCs/>
          <w:lang w:val="uk-UA"/>
        </w:rPr>
        <w:t xml:space="preserve"> м.</w:t>
      </w:r>
    </w:p>
    <w:p w14:paraId="52FDA560" w14:textId="77777777" w:rsidR="00F9586A" w:rsidRPr="00211461" w:rsidRDefault="00F9586A" w:rsidP="00341DB8">
      <w:pPr>
        <w:spacing w:line="360" w:lineRule="auto"/>
        <w:ind w:firstLine="709"/>
        <w:jc w:val="both"/>
        <w:rPr>
          <w:lang w:val="uk-UA"/>
        </w:rPr>
      </w:pPr>
      <w:r w:rsidRPr="00211461">
        <w:rPr>
          <w:lang w:val="uk-UA"/>
        </w:rPr>
        <w:t>В якості вихідних даних при виконанні проекту використовувалась наступна інформація:</w:t>
      </w:r>
    </w:p>
    <w:p w14:paraId="67BE2804" w14:textId="77777777" w:rsidR="00F9586A" w:rsidRPr="00211461" w:rsidRDefault="00F9586A" w:rsidP="00341DB8">
      <w:pPr>
        <w:numPr>
          <w:ilvl w:val="0"/>
          <w:numId w:val="3"/>
        </w:numPr>
        <w:spacing w:line="360" w:lineRule="auto"/>
        <w:jc w:val="both"/>
        <w:rPr>
          <w:lang w:val="uk-UA"/>
        </w:rPr>
      </w:pPr>
      <w:r w:rsidRPr="00211461">
        <w:rPr>
          <w:lang w:val="uk-UA"/>
        </w:rPr>
        <w:t>завдання на проектування;</w:t>
      </w:r>
    </w:p>
    <w:p w14:paraId="051220FC" w14:textId="77777777" w:rsidR="00F9586A" w:rsidRPr="00211461" w:rsidRDefault="00971816" w:rsidP="00341DB8">
      <w:pPr>
        <w:numPr>
          <w:ilvl w:val="0"/>
          <w:numId w:val="3"/>
        </w:numPr>
        <w:spacing w:line="360" w:lineRule="auto"/>
        <w:jc w:val="both"/>
        <w:rPr>
          <w:lang w:val="uk-UA"/>
        </w:rPr>
      </w:pPr>
      <w:r w:rsidRPr="00211461">
        <w:rPr>
          <w:lang w:val="uk-UA"/>
        </w:rPr>
        <w:t>містобудівні умови і обмеження забудови земельної ділянки</w:t>
      </w:r>
      <w:r w:rsidR="00F9586A" w:rsidRPr="00211461">
        <w:rPr>
          <w:lang w:val="uk-UA"/>
        </w:rPr>
        <w:t>;</w:t>
      </w:r>
    </w:p>
    <w:p w14:paraId="23881CDE" w14:textId="77777777" w:rsidR="00F9586A" w:rsidRPr="00211461" w:rsidRDefault="00971816" w:rsidP="00341DB8">
      <w:pPr>
        <w:numPr>
          <w:ilvl w:val="0"/>
          <w:numId w:val="3"/>
        </w:numPr>
        <w:spacing w:line="360" w:lineRule="auto"/>
        <w:jc w:val="both"/>
        <w:rPr>
          <w:lang w:val="uk-UA"/>
        </w:rPr>
      </w:pPr>
      <w:r w:rsidRPr="00211461">
        <w:rPr>
          <w:lang w:val="uk-UA"/>
        </w:rPr>
        <w:t>технічні умови</w:t>
      </w:r>
      <w:r w:rsidR="00F9586A" w:rsidRPr="00211461">
        <w:rPr>
          <w:lang w:val="uk-UA"/>
        </w:rPr>
        <w:t xml:space="preserve"> на </w:t>
      </w:r>
      <w:r w:rsidR="004F469B">
        <w:rPr>
          <w:lang w:val="uk-UA"/>
        </w:rPr>
        <w:t>водопостачання</w:t>
      </w:r>
      <w:r w:rsidR="00F9586A" w:rsidRPr="00211461">
        <w:rPr>
          <w:lang w:val="uk-UA"/>
        </w:rPr>
        <w:t>.</w:t>
      </w:r>
    </w:p>
    <w:p w14:paraId="37C848C4" w14:textId="77777777" w:rsidR="001D68C2" w:rsidRPr="00AA3D63" w:rsidRDefault="00F9586A" w:rsidP="001D68C2">
      <w:pPr>
        <w:autoSpaceDE w:val="0"/>
        <w:autoSpaceDN w:val="0"/>
        <w:adjustRightInd w:val="0"/>
        <w:spacing w:line="360" w:lineRule="auto"/>
        <w:ind w:firstLine="709"/>
        <w:jc w:val="both"/>
        <w:rPr>
          <w:color w:val="000000"/>
          <w:lang w:val="uk-UA"/>
        </w:rPr>
      </w:pPr>
      <w:r w:rsidRPr="00AA3D63">
        <w:rPr>
          <w:noProof/>
          <w:color w:val="000000"/>
          <w:lang w:val="uk-UA"/>
        </w:rPr>
        <w:t xml:space="preserve">Відповідно до початкових даних на проектування, проектом передбачається </w:t>
      </w:r>
      <w:r w:rsidR="00AA3D63" w:rsidRPr="00AA3D63">
        <w:rPr>
          <w:noProof/>
          <w:color w:val="000000"/>
          <w:lang w:val="uk-UA"/>
        </w:rPr>
        <w:t>«</w:t>
      </w:r>
      <w:r w:rsidR="004F469B" w:rsidRPr="004F469B">
        <w:rPr>
          <w:bCs/>
          <w:color w:val="000000"/>
          <w:lang w:val="uk-UA"/>
        </w:rPr>
        <w:t>Поточний ремонт водопроводу по вул. Академічна в сщ. Докучаєвське Харківського району Харківської області</w:t>
      </w:r>
      <w:r w:rsidR="00AA3D63" w:rsidRPr="00AA3D63">
        <w:rPr>
          <w:bCs/>
          <w:color w:val="000000"/>
          <w:lang w:val="uk-UA"/>
        </w:rPr>
        <w:t>»</w:t>
      </w:r>
      <w:r w:rsidR="001D68C2" w:rsidRPr="00AA3D63">
        <w:rPr>
          <w:color w:val="000000"/>
          <w:lang w:val="uk-UA"/>
        </w:rPr>
        <w:t>.</w:t>
      </w:r>
    </w:p>
    <w:p w14:paraId="199C520F" w14:textId="77777777" w:rsidR="00F9586A" w:rsidRPr="00211461" w:rsidRDefault="00F9586A" w:rsidP="004906C5">
      <w:pPr>
        <w:autoSpaceDE w:val="0"/>
        <w:autoSpaceDN w:val="0"/>
        <w:adjustRightInd w:val="0"/>
        <w:spacing w:line="360" w:lineRule="auto"/>
        <w:ind w:left="540"/>
        <w:jc w:val="center"/>
        <w:rPr>
          <w:b/>
          <w:lang w:val="uk-UA"/>
        </w:rPr>
      </w:pPr>
    </w:p>
    <w:p w14:paraId="1D04CE89" w14:textId="77777777" w:rsidR="00F9586A" w:rsidRPr="00211461" w:rsidRDefault="00F9586A" w:rsidP="004836A3">
      <w:pPr>
        <w:autoSpaceDE w:val="0"/>
        <w:autoSpaceDN w:val="0"/>
        <w:adjustRightInd w:val="0"/>
        <w:spacing w:line="360" w:lineRule="auto"/>
        <w:ind w:firstLine="709"/>
        <w:jc w:val="both"/>
        <w:rPr>
          <w:b/>
          <w:lang w:val="uk-UA"/>
        </w:rPr>
      </w:pPr>
      <w:r w:rsidRPr="00211461">
        <w:rPr>
          <w:b/>
          <w:lang w:val="uk-UA"/>
        </w:rPr>
        <w:t xml:space="preserve">2. </w:t>
      </w:r>
      <w:r w:rsidRPr="00211461">
        <w:rPr>
          <w:rStyle w:val="ad"/>
          <w:b/>
          <w:caps/>
          <w:color w:val="000000"/>
          <w:lang w:val="uk-UA" w:eastAsia="uk-UA"/>
        </w:rPr>
        <w:t>Характеристика об'єкта</w:t>
      </w:r>
      <w:r w:rsidRPr="00211461">
        <w:rPr>
          <w:b/>
          <w:lang w:val="uk-UA"/>
        </w:rPr>
        <w:t>.</w:t>
      </w:r>
    </w:p>
    <w:p w14:paraId="5C742360" w14:textId="77777777" w:rsidR="002B61E9" w:rsidRPr="00DE0F12" w:rsidRDefault="000867B3" w:rsidP="00DE0F12">
      <w:pPr>
        <w:spacing w:line="360" w:lineRule="auto"/>
        <w:ind w:firstLine="709"/>
        <w:jc w:val="both"/>
        <w:rPr>
          <w:rFonts w:eastAsia="MS Mincho"/>
          <w:lang w:val="uk-UA"/>
        </w:rPr>
      </w:pPr>
      <w:r w:rsidRPr="000867B3">
        <w:rPr>
          <w:lang w:val="uk-UA"/>
        </w:rPr>
        <w:t xml:space="preserve">Проектною документацією передбачено </w:t>
      </w:r>
      <w:r w:rsidR="006E16FA">
        <w:rPr>
          <w:lang w:val="uk-UA"/>
        </w:rPr>
        <w:t>п</w:t>
      </w:r>
      <w:r w:rsidR="006E16FA" w:rsidRPr="006E16FA">
        <w:rPr>
          <w:lang w:val="uk-UA"/>
        </w:rPr>
        <w:t>оточний ремонт водопроводу по вул. Академічна в сщ. Докучаєвське Харківського району Харківської області</w:t>
      </w:r>
      <w:r w:rsidRPr="000867B3">
        <w:rPr>
          <w:lang w:val="uk-UA"/>
        </w:rPr>
        <w:t xml:space="preserve"> з подальшим </w:t>
      </w:r>
      <w:r w:rsidR="006E16FA">
        <w:rPr>
          <w:lang w:val="uk-UA"/>
        </w:rPr>
        <w:t>підключенням домогосподарств відповідно до ТУ виданого балансоутримувачем водопровідних мереж</w:t>
      </w:r>
      <w:r w:rsidR="00F9586A" w:rsidRPr="00211461">
        <w:rPr>
          <w:rFonts w:eastAsia="MS Mincho"/>
          <w:lang w:val="uk-UA"/>
        </w:rPr>
        <w:t>.</w:t>
      </w:r>
    </w:p>
    <w:p w14:paraId="6E7E1042" w14:textId="77777777" w:rsidR="00A76A03" w:rsidRPr="00211461" w:rsidRDefault="00ED669A" w:rsidP="00C95100">
      <w:pPr>
        <w:spacing w:line="360" w:lineRule="auto"/>
        <w:ind w:firstLine="709"/>
        <w:jc w:val="both"/>
        <w:rPr>
          <w:rFonts w:eastAsia="MS Mincho"/>
          <w:b/>
          <w:szCs w:val="20"/>
          <w:lang w:val="uk-UA"/>
        </w:rPr>
      </w:pPr>
      <w:r w:rsidRPr="00211461">
        <w:rPr>
          <w:rFonts w:eastAsia="MS Mincho"/>
          <w:b/>
          <w:szCs w:val="20"/>
          <w:lang w:val="uk-UA"/>
        </w:rPr>
        <w:t>Ціль роботи</w:t>
      </w:r>
      <w:r w:rsidR="00A76A03" w:rsidRPr="00211461">
        <w:rPr>
          <w:rFonts w:eastAsia="MS Mincho"/>
          <w:b/>
          <w:szCs w:val="20"/>
          <w:lang w:val="uk-UA"/>
        </w:rPr>
        <w:t>.</w:t>
      </w:r>
    </w:p>
    <w:p w14:paraId="7542B3E0" w14:textId="77777777" w:rsidR="006E16FA" w:rsidRPr="006E16FA" w:rsidRDefault="006E16FA" w:rsidP="006E16FA">
      <w:pPr>
        <w:pStyle w:val="TableParagraph"/>
        <w:spacing w:line="360" w:lineRule="auto"/>
        <w:ind w:firstLine="709"/>
        <w:jc w:val="both"/>
        <w:rPr>
          <w:sz w:val="24"/>
          <w:szCs w:val="24"/>
        </w:rPr>
      </w:pPr>
      <w:r w:rsidRPr="006E16FA">
        <w:rPr>
          <w:sz w:val="24"/>
          <w:szCs w:val="24"/>
        </w:rPr>
        <w:t xml:space="preserve">Проектною документацією передбачено поточний ремонт водопроводу по вул. Академічна в сщ. Докучаєвське Харківського району Харківської області з подальшим підключенням домогосподарств відповідно до ТУ виданого балансоутримувачем водопровідних мереж, а саме: </w:t>
      </w:r>
    </w:p>
    <w:p w14:paraId="1AFB9AFA" w14:textId="77777777" w:rsidR="006E16FA" w:rsidRPr="003337BE" w:rsidRDefault="006E16FA" w:rsidP="006E16FA">
      <w:pPr>
        <w:pStyle w:val="TableParagraph"/>
        <w:numPr>
          <w:ilvl w:val="0"/>
          <w:numId w:val="40"/>
        </w:numPr>
        <w:spacing w:line="360" w:lineRule="auto"/>
        <w:ind w:left="714" w:hanging="357"/>
        <w:jc w:val="both"/>
        <w:rPr>
          <w:sz w:val="24"/>
          <w:szCs w:val="24"/>
        </w:rPr>
      </w:pPr>
      <w:r>
        <w:rPr>
          <w:sz w:val="24"/>
          <w:szCs w:val="24"/>
        </w:rPr>
        <w:t>виконати підключення в існуючий чавунний водопровід діам. 250мм;</w:t>
      </w:r>
    </w:p>
    <w:p w14:paraId="41753360" w14:textId="77777777" w:rsidR="006E16FA" w:rsidRDefault="006E16FA" w:rsidP="006E16FA">
      <w:pPr>
        <w:numPr>
          <w:ilvl w:val="0"/>
          <w:numId w:val="40"/>
        </w:numPr>
        <w:spacing w:line="360" w:lineRule="auto"/>
        <w:ind w:left="714" w:hanging="357"/>
        <w:jc w:val="both"/>
        <w:rPr>
          <w:lang w:val="uk-UA"/>
        </w:rPr>
      </w:pPr>
      <w:r>
        <w:rPr>
          <w:lang w:val="uk-UA"/>
        </w:rPr>
        <w:t xml:space="preserve">виконати </w:t>
      </w:r>
      <w:r w:rsidRPr="006E16FA">
        <w:rPr>
          <w:lang w:val="uk-UA"/>
        </w:rPr>
        <w:t>поточний ремонт водопроводу по вул. Академічна</w:t>
      </w:r>
      <w:r>
        <w:rPr>
          <w:lang w:val="uk-UA"/>
        </w:rPr>
        <w:t>,  відповідно до технічного завдання;</w:t>
      </w:r>
    </w:p>
    <w:p w14:paraId="4840B973" w14:textId="77777777" w:rsidR="006E16FA" w:rsidRDefault="006E16FA" w:rsidP="006E16FA">
      <w:pPr>
        <w:numPr>
          <w:ilvl w:val="0"/>
          <w:numId w:val="40"/>
        </w:numPr>
        <w:spacing w:line="360" w:lineRule="auto"/>
        <w:ind w:left="714" w:hanging="357"/>
        <w:jc w:val="both"/>
        <w:rPr>
          <w:lang w:val="uk-UA"/>
        </w:rPr>
      </w:pPr>
      <w:r>
        <w:rPr>
          <w:lang w:val="uk-UA"/>
        </w:rPr>
        <w:t>відповідно до технічного завдання встановити пожежні гідранти підземного типу на ділянці поточного ремонту.</w:t>
      </w:r>
    </w:p>
    <w:p w14:paraId="761746DE" w14:textId="77777777" w:rsidR="00971816" w:rsidRPr="00A83EB7" w:rsidRDefault="006E16FA" w:rsidP="006E16FA">
      <w:pPr>
        <w:pStyle w:val="11"/>
        <w:spacing w:after="0" w:line="360" w:lineRule="auto"/>
        <w:ind w:left="0" w:firstLine="709"/>
        <w:jc w:val="both"/>
        <w:rPr>
          <w:rFonts w:ascii="Times New Roman" w:hAnsi="Times New Roman" w:cs="Times New Roman"/>
          <w:sz w:val="24"/>
          <w:szCs w:val="24"/>
          <w:lang w:val="uk-UA"/>
        </w:rPr>
      </w:pPr>
      <w:r w:rsidRPr="006E16FA">
        <w:rPr>
          <w:rFonts w:ascii="Times New Roman" w:hAnsi="Times New Roman" w:cs="Times New Roman"/>
          <w:sz w:val="24"/>
          <w:szCs w:val="24"/>
          <w:lang w:val="uk-UA" w:eastAsia="ru-RU"/>
        </w:rPr>
        <w:t xml:space="preserve">Зовнішні мережі виконують функцію транспортування води для господарсько-питних потреб системами внутрішнього водопроводу домогосподарств та пожежного водопроводу. Підключення виконати від існуючого чавунного водопроводу Ду=250мм, який прокладено паралельно вул. Академічній, в проєктуємому колодязі КВ1. На мережах для відключення окремих споживачів встановлені колодязі з </w:t>
      </w:r>
      <w:r w:rsidR="00E768C5">
        <w:rPr>
          <w:rFonts w:ascii="Times New Roman" w:hAnsi="Times New Roman" w:cs="Times New Roman"/>
          <w:sz w:val="24"/>
          <w:szCs w:val="24"/>
          <w:lang w:val="uk-UA" w:eastAsia="ru-RU"/>
        </w:rPr>
        <w:t>кульовим</w:t>
      </w:r>
      <w:r w:rsidRPr="006E16FA">
        <w:rPr>
          <w:rFonts w:ascii="Times New Roman" w:hAnsi="Times New Roman" w:cs="Times New Roman"/>
          <w:sz w:val="24"/>
          <w:szCs w:val="24"/>
          <w:lang w:val="uk-UA" w:eastAsia="ru-RU"/>
        </w:rPr>
        <w:t xml:space="preserve"> кранами (відключення домогосподарства). В точці підключення, в колодязі КВ1, встановлено кран </w:t>
      </w:r>
      <w:r w:rsidR="00E768C5">
        <w:rPr>
          <w:rFonts w:ascii="Times New Roman" w:hAnsi="Times New Roman" w:cs="Times New Roman"/>
          <w:sz w:val="24"/>
          <w:szCs w:val="24"/>
          <w:lang w:val="uk-UA" w:eastAsia="ru-RU"/>
        </w:rPr>
        <w:t>кульовий</w:t>
      </w:r>
      <w:r w:rsidRPr="006E16FA">
        <w:rPr>
          <w:rFonts w:ascii="Times New Roman" w:hAnsi="Times New Roman" w:cs="Times New Roman"/>
          <w:sz w:val="24"/>
          <w:szCs w:val="24"/>
          <w:lang w:val="uk-UA" w:eastAsia="ru-RU"/>
        </w:rPr>
        <w:t xml:space="preserve"> для відключення нової ділянки водопроводу.</w:t>
      </w:r>
    </w:p>
    <w:p w14:paraId="7606A789" w14:textId="77777777" w:rsidR="00971816" w:rsidRPr="00211461" w:rsidRDefault="00971816" w:rsidP="00971816">
      <w:pPr>
        <w:rPr>
          <w:lang w:val="uk-UA"/>
        </w:rPr>
      </w:pPr>
    </w:p>
    <w:p w14:paraId="78561A64" w14:textId="77777777" w:rsidR="00F9586A" w:rsidRDefault="00F9586A" w:rsidP="00D92357">
      <w:pPr>
        <w:pStyle w:val="1"/>
        <w:spacing w:before="0" w:after="0" w:line="360" w:lineRule="auto"/>
        <w:ind w:firstLine="709"/>
        <w:jc w:val="both"/>
        <w:rPr>
          <w:rStyle w:val="ad"/>
          <w:rFonts w:ascii="Times New Roman" w:hAnsi="Times New Roman"/>
          <w:caps/>
          <w:color w:val="000000"/>
          <w:szCs w:val="24"/>
          <w:lang w:val="uk-UA" w:eastAsia="uk-UA"/>
        </w:rPr>
      </w:pPr>
      <w:r w:rsidRPr="00211461">
        <w:rPr>
          <w:rFonts w:ascii="Times New Roman" w:hAnsi="Times New Roman"/>
          <w:sz w:val="24"/>
          <w:szCs w:val="24"/>
          <w:lang w:val="uk-UA"/>
        </w:rPr>
        <w:t xml:space="preserve">3. </w:t>
      </w:r>
      <w:r w:rsidRPr="00211461">
        <w:rPr>
          <w:rFonts w:ascii="Times New Roman" w:hAnsi="Times New Roman"/>
          <w:caps/>
          <w:sz w:val="24"/>
          <w:szCs w:val="24"/>
          <w:lang w:val="uk-UA"/>
        </w:rPr>
        <w:t>І</w:t>
      </w:r>
      <w:r w:rsidRPr="00211461">
        <w:rPr>
          <w:rStyle w:val="ad"/>
          <w:rFonts w:ascii="Times New Roman" w:hAnsi="Times New Roman"/>
          <w:caps/>
          <w:color w:val="000000"/>
          <w:szCs w:val="24"/>
          <w:lang w:val="uk-UA" w:eastAsia="uk-UA"/>
        </w:rPr>
        <w:t>нженерні вишукування</w:t>
      </w:r>
    </w:p>
    <w:p w14:paraId="1A3F76A0" w14:textId="77777777" w:rsidR="006E16FA" w:rsidRPr="006E16FA" w:rsidRDefault="006E16FA" w:rsidP="006E16FA">
      <w:pPr>
        <w:pStyle w:val="af1"/>
        <w:spacing w:line="360" w:lineRule="auto"/>
      </w:pPr>
      <w:r>
        <w:t>І</w:t>
      </w:r>
      <w:r w:rsidRPr="00402B04">
        <w:t>нженерно-топ</w:t>
      </w:r>
      <w:r>
        <w:t xml:space="preserve">ографічний план виконано </w:t>
      </w:r>
      <w:r>
        <w:rPr>
          <w:lang w:val="ru-RU"/>
        </w:rPr>
        <w:t>у</w:t>
      </w:r>
      <w:r>
        <w:t xml:space="preserve"> 202</w:t>
      </w:r>
      <w:r>
        <w:rPr>
          <w:lang w:val="ru-RU"/>
        </w:rPr>
        <w:t>5</w:t>
      </w:r>
      <w:r>
        <w:t>р. та надано замовником для виконання робіт по проекту «</w:t>
      </w:r>
      <w:r w:rsidRPr="006E16FA">
        <w:t>Поточний ремонт водопроводу по вул. Академічна в сщ. Докучаєвське Харківського району Харківської області</w:t>
      </w:r>
      <w:r>
        <w:t xml:space="preserve">». </w:t>
      </w:r>
      <w:r w:rsidRPr="00402B04">
        <w:t xml:space="preserve"> Топографічний план масштабу 1:500 суміщений з планом підземних і надземних комунікацій. </w:t>
      </w:r>
    </w:p>
    <w:p w14:paraId="0FB69B30" w14:textId="77777777" w:rsidR="006E16FA" w:rsidRPr="00402B04" w:rsidRDefault="006E16FA" w:rsidP="006E16FA">
      <w:pPr>
        <w:pStyle w:val="af1"/>
        <w:spacing w:line="360" w:lineRule="auto"/>
      </w:pPr>
      <w:r w:rsidRPr="00402B04">
        <w:t>Система висот – Балтійська.</w:t>
      </w:r>
    </w:p>
    <w:p w14:paraId="6B6C49B7" w14:textId="77777777" w:rsidR="00F9586A" w:rsidRPr="009E3ACB" w:rsidRDefault="006E16FA" w:rsidP="006E16FA">
      <w:pPr>
        <w:spacing w:line="360" w:lineRule="auto"/>
        <w:ind w:firstLine="709"/>
        <w:jc w:val="both"/>
        <w:rPr>
          <w:lang w:val="uk-UA"/>
        </w:rPr>
      </w:pPr>
      <w:r w:rsidRPr="006E16FA">
        <w:rPr>
          <w:lang w:val="uk-UA"/>
        </w:rPr>
        <w:t xml:space="preserve">Система координат – </w:t>
      </w:r>
      <w:r w:rsidRPr="00402B04">
        <w:rPr>
          <w:lang w:val="en-US"/>
        </w:rPr>
        <w:t>WGS</w:t>
      </w:r>
      <w:r w:rsidRPr="006E16FA">
        <w:rPr>
          <w:lang w:val="uk-UA"/>
        </w:rPr>
        <w:t>-84.</w:t>
      </w:r>
    </w:p>
    <w:p w14:paraId="3454E40C" w14:textId="77777777" w:rsidR="00145A79" w:rsidRDefault="00145A79" w:rsidP="00D11501">
      <w:pPr>
        <w:spacing w:line="360" w:lineRule="auto"/>
        <w:ind w:firstLine="709"/>
        <w:jc w:val="both"/>
        <w:rPr>
          <w:b/>
          <w:lang w:val="uk-UA"/>
        </w:rPr>
      </w:pPr>
    </w:p>
    <w:p w14:paraId="37BD6FDC" w14:textId="77777777" w:rsidR="00F9586A" w:rsidRPr="00211461" w:rsidRDefault="00F9586A" w:rsidP="00D11501">
      <w:pPr>
        <w:spacing w:line="360" w:lineRule="auto"/>
        <w:ind w:firstLine="709"/>
        <w:jc w:val="both"/>
        <w:rPr>
          <w:rStyle w:val="ad"/>
          <w:b/>
          <w:caps/>
          <w:color w:val="000000"/>
          <w:lang w:val="uk-UA" w:eastAsia="uk-UA"/>
        </w:rPr>
      </w:pPr>
      <w:r w:rsidRPr="00211461">
        <w:rPr>
          <w:b/>
          <w:lang w:val="uk-UA"/>
        </w:rPr>
        <w:t xml:space="preserve">4. </w:t>
      </w:r>
      <w:r w:rsidRPr="00211461">
        <w:rPr>
          <w:rStyle w:val="ad"/>
          <w:b/>
          <w:caps/>
          <w:color w:val="000000"/>
          <w:lang w:val="uk-UA" w:eastAsia="uk-UA"/>
        </w:rPr>
        <w:t>Потреби в енергоносіях, заходи щодо енергозбереження</w:t>
      </w:r>
    </w:p>
    <w:p w14:paraId="79791A0B" w14:textId="77777777" w:rsidR="00F9586A" w:rsidRPr="00211461" w:rsidRDefault="00F9586A" w:rsidP="002932DA">
      <w:pPr>
        <w:spacing w:line="360" w:lineRule="auto"/>
        <w:ind w:firstLine="709"/>
        <w:jc w:val="both"/>
        <w:rPr>
          <w:rStyle w:val="ad"/>
          <w:b/>
          <w:color w:val="000000"/>
          <w:lang w:val="uk-UA" w:eastAsia="uk-UA"/>
        </w:rPr>
      </w:pPr>
      <w:r w:rsidRPr="00211461">
        <w:rPr>
          <w:b/>
          <w:lang w:val="uk-UA"/>
        </w:rPr>
        <w:t xml:space="preserve">4.1 </w:t>
      </w:r>
      <w:r w:rsidRPr="00211461">
        <w:rPr>
          <w:rStyle w:val="ad"/>
          <w:b/>
          <w:color w:val="000000"/>
          <w:lang w:val="uk-UA" w:eastAsia="uk-UA"/>
        </w:rPr>
        <w:t>Потреба в енергоносіях</w:t>
      </w:r>
    </w:p>
    <w:p w14:paraId="35E91102" w14:textId="77777777" w:rsidR="00F9586A" w:rsidRPr="00211461" w:rsidRDefault="00F9586A" w:rsidP="00835611">
      <w:pPr>
        <w:spacing w:line="360" w:lineRule="auto"/>
        <w:ind w:firstLine="709"/>
        <w:jc w:val="both"/>
        <w:rPr>
          <w:rStyle w:val="ad"/>
          <w:color w:val="000000"/>
          <w:lang w:val="uk-UA" w:eastAsia="uk-UA"/>
        </w:rPr>
      </w:pPr>
      <w:r w:rsidRPr="00211461">
        <w:rPr>
          <w:rStyle w:val="ad"/>
          <w:color w:val="000000"/>
          <w:lang w:val="uk-UA" w:eastAsia="uk-UA"/>
        </w:rPr>
        <w:t>Потреба об’єкта в енергоносіях приведена в таблиці 1.</w:t>
      </w:r>
    </w:p>
    <w:p w14:paraId="493E3AB0" w14:textId="77777777" w:rsidR="00F9586A" w:rsidRPr="00211461" w:rsidRDefault="00F9586A" w:rsidP="00835611">
      <w:pPr>
        <w:spacing w:line="360" w:lineRule="auto"/>
        <w:ind w:firstLine="709"/>
        <w:jc w:val="both"/>
        <w:rPr>
          <w:rStyle w:val="ad"/>
          <w:color w:val="000000"/>
          <w:lang w:val="uk-UA" w:eastAsia="uk-UA"/>
        </w:rPr>
      </w:pPr>
      <w:r w:rsidRPr="00211461">
        <w:rPr>
          <w:lang w:val="uk-UA"/>
        </w:rPr>
        <w:t xml:space="preserve">Таблиця 1. </w:t>
      </w:r>
      <w:r w:rsidRPr="00211461">
        <w:rPr>
          <w:rStyle w:val="ad"/>
          <w:color w:val="000000"/>
          <w:lang w:val="uk-UA" w:eastAsia="uk-UA"/>
        </w:rPr>
        <w:t>Розрахункова потреба об’єкта в енергоносіях</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2625"/>
        <w:gridCol w:w="2520"/>
      </w:tblGrid>
      <w:tr w:rsidR="00F9586A" w:rsidRPr="00211461" w14:paraId="39E17071" w14:textId="77777777" w:rsidTr="00A42423">
        <w:trPr>
          <w:trHeight w:val="653"/>
          <w:jc w:val="center"/>
        </w:trPr>
        <w:tc>
          <w:tcPr>
            <w:tcW w:w="4755" w:type="dxa"/>
            <w:vAlign w:val="center"/>
          </w:tcPr>
          <w:p w14:paraId="735E5E48" w14:textId="77777777" w:rsidR="00F9586A" w:rsidRPr="00211461" w:rsidRDefault="00F9586A" w:rsidP="00A42423">
            <w:pPr>
              <w:jc w:val="center"/>
              <w:rPr>
                <w:lang w:val="uk-UA"/>
              </w:rPr>
            </w:pPr>
            <w:r w:rsidRPr="00211461">
              <w:rPr>
                <w:lang w:val="uk-UA"/>
              </w:rPr>
              <w:t>Найменування даних</w:t>
            </w:r>
          </w:p>
        </w:tc>
        <w:tc>
          <w:tcPr>
            <w:tcW w:w="2625" w:type="dxa"/>
            <w:vAlign w:val="center"/>
          </w:tcPr>
          <w:p w14:paraId="0653E306" w14:textId="77777777" w:rsidR="00F9586A" w:rsidRPr="00211461" w:rsidRDefault="00F9586A" w:rsidP="00A42423">
            <w:pPr>
              <w:jc w:val="center"/>
              <w:rPr>
                <w:lang w:val="uk-UA"/>
              </w:rPr>
            </w:pPr>
            <w:r w:rsidRPr="00211461">
              <w:rPr>
                <w:lang w:val="uk-UA"/>
              </w:rPr>
              <w:t>Од. вим.</w:t>
            </w:r>
          </w:p>
        </w:tc>
        <w:tc>
          <w:tcPr>
            <w:tcW w:w="2520" w:type="dxa"/>
            <w:vAlign w:val="center"/>
          </w:tcPr>
          <w:p w14:paraId="5B392230" w14:textId="77777777" w:rsidR="00F9586A" w:rsidRPr="00211461" w:rsidRDefault="00F9586A" w:rsidP="00A42423">
            <w:pPr>
              <w:jc w:val="center"/>
              <w:rPr>
                <w:lang w:val="uk-UA"/>
              </w:rPr>
            </w:pPr>
            <w:r w:rsidRPr="00211461">
              <w:rPr>
                <w:lang w:val="uk-UA"/>
              </w:rPr>
              <w:t xml:space="preserve">По робочому проекту </w:t>
            </w:r>
          </w:p>
        </w:tc>
      </w:tr>
      <w:tr w:rsidR="00F9586A" w:rsidRPr="00211461" w14:paraId="6114E8A4" w14:textId="77777777" w:rsidTr="00A42423">
        <w:trPr>
          <w:trHeight w:val="282"/>
          <w:jc w:val="center"/>
        </w:trPr>
        <w:tc>
          <w:tcPr>
            <w:tcW w:w="4755" w:type="dxa"/>
            <w:vAlign w:val="center"/>
          </w:tcPr>
          <w:p w14:paraId="18A37333" w14:textId="77777777" w:rsidR="00F9586A" w:rsidRPr="00211461" w:rsidRDefault="00094CDF" w:rsidP="00094CDF">
            <w:pPr>
              <w:pStyle w:val="a8"/>
              <w:ind w:right="151" w:firstLine="0"/>
              <w:rPr>
                <w:color w:val="000000"/>
                <w:lang w:val="uk-UA"/>
              </w:rPr>
            </w:pPr>
            <w:r>
              <w:rPr>
                <w:color w:val="000000"/>
                <w:lang w:val="uk-UA"/>
              </w:rPr>
              <w:t>1</w:t>
            </w:r>
            <w:r w:rsidR="00F9586A" w:rsidRPr="00211461">
              <w:rPr>
                <w:color w:val="000000"/>
                <w:lang w:val="uk-UA"/>
              </w:rPr>
              <w:t xml:space="preserve">. </w:t>
            </w:r>
            <w:r w:rsidR="00F9586A" w:rsidRPr="00211461">
              <w:rPr>
                <w:lang w:val="uk-UA"/>
              </w:rPr>
              <w:t>Річні витрати в водопостачанні</w:t>
            </w:r>
          </w:p>
        </w:tc>
        <w:tc>
          <w:tcPr>
            <w:tcW w:w="2625" w:type="dxa"/>
            <w:vAlign w:val="center"/>
          </w:tcPr>
          <w:p w14:paraId="51871E54" w14:textId="77777777" w:rsidR="00F9586A" w:rsidRPr="00726D6A" w:rsidRDefault="00F9586A" w:rsidP="00A42423">
            <w:pPr>
              <w:jc w:val="center"/>
            </w:pPr>
            <w:r w:rsidRPr="00211461">
              <w:rPr>
                <w:lang w:val="uk-UA"/>
              </w:rPr>
              <w:t>тис.м</w:t>
            </w:r>
            <w:r w:rsidRPr="00211461">
              <w:rPr>
                <w:vertAlign w:val="superscript"/>
                <w:lang w:val="uk-UA"/>
              </w:rPr>
              <w:t>3</w:t>
            </w:r>
            <w:r w:rsidRPr="003B4774">
              <w:rPr>
                <w:sz w:val="20"/>
                <w:szCs w:val="20"/>
                <w:lang w:val="uk-UA"/>
              </w:rPr>
              <w:t>х</w:t>
            </w:r>
            <w:r w:rsidRPr="00211461">
              <w:rPr>
                <w:lang w:val="uk-UA"/>
              </w:rPr>
              <w:t>рік</w:t>
            </w:r>
          </w:p>
        </w:tc>
        <w:tc>
          <w:tcPr>
            <w:tcW w:w="2520" w:type="dxa"/>
            <w:vAlign w:val="center"/>
          </w:tcPr>
          <w:p w14:paraId="47A35C33" w14:textId="77777777" w:rsidR="00F9586A" w:rsidRPr="00A83EB7" w:rsidRDefault="00094CDF" w:rsidP="00A83EB7">
            <w:pPr>
              <w:jc w:val="center"/>
              <w:rPr>
                <w:lang w:val="uk-UA"/>
              </w:rPr>
            </w:pPr>
            <w:r w:rsidRPr="00094CDF">
              <w:rPr>
                <w:lang w:val="uk-UA"/>
              </w:rPr>
              <w:t>2</w:t>
            </w:r>
            <w:r>
              <w:rPr>
                <w:lang w:val="uk-UA"/>
              </w:rPr>
              <w:t>,</w:t>
            </w:r>
            <w:r w:rsidRPr="00094CDF">
              <w:rPr>
                <w:lang w:val="uk-UA"/>
              </w:rPr>
              <w:t>854</w:t>
            </w:r>
          </w:p>
        </w:tc>
      </w:tr>
    </w:tbl>
    <w:p w14:paraId="7A2DCCCB" w14:textId="77777777" w:rsidR="00542901" w:rsidRPr="00211461" w:rsidRDefault="00542901" w:rsidP="00094CDF">
      <w:pPr>
        <w:spacing w:line="360" w:lineRule="auto"/>
        <w:jc w:val="both"/>
        <w:rPr>
          <w:b/>
          <w:caps/>
          <w:lang w:val="uk-UA"/>
        </w:rPr>
      </w:pPr>
    </w:p>
    <w:p w14:paraId="4A167331" w14:textId="77777777" w:rsidR="00F9586A" w:rsidRPr="00211461" w:rsidRDefault="00F9586A" w:rsidP="002932DA">
      <w:pPr>
        <w:spacing w:line="360" w:lineRule="auto"/>
        <w:ind w:firstLine="709"/>
        <w:jc w:val="both"/>
        <w:rPr>
          <w:rStyle w:val="ad"/>
          <w:b/>
          <w:caps/>
          <w:color w:val="000000"/>
          <w:lang w:val="uk-UA" w:eastAsia="uk-UA"/>
        </w:rPr>
      </w:pPr>
      <w:r w:rsidRPr="00211461">
        <w:rPr>
          <w:b/>
          <w:caps/>
          <w:lang w:val="uk-UA"/>
        </w:rPr>
        <w:t xml:space="preserve">5. </w:t>
      </w:r>
      <w:r w:rsidRPr="00211461">
        <w:rPr>
          <w:rStyle w:val="ad"/>
          <w:b/>
          <w:caps/>
          <w:color w:val="000000"/>
          <w:lang w:val="uk-UA" w:eastAsia="uk-UA"/>
        </w:rPr>
        <w:t>Черговість будівництва</w:t>
      </w:r>
    </w:p>
    <w:p w14:paraId="5A4E0AEC" w14:textId="77777777" w:rsidR="00F9586A" w:rsidRDefault="00F9586A" w:rsidP="002574D0">
      <w:pPr>
        <w:autoSpaceDE w:val="0"/>
        <w:autoSpaceDN w:val="0"/>
        <w:adjustRightInd w:val="0"/>
        <w:spacing w:line="360" w:lineRule="auto"/>
        <w:ind w:firstLine="709"/>
        <w:jc w:val="both"/>
        <w:rPr>
          <w:lang w:val="uk-UA"/>
        </w:rPr>
      </w:pPr>
      <w:r w:rsidRPr="00211461">
        <w:rPr>
          <w:lang w:val="uk-UA"/>
        </w:rPr>
        <w:t xml:space="preserve">Виконання </w:t>
      </w:r>
      <w:r w:rsidR="00542901" w:rsidRPr="00211461">
        <w:rPr>
          <w:lang w:val="uk-UA"/>
        </w:rPr>
        <w:t>проектної</w:t>
      </w:r>
      <w:r w:rsidRPr="00211461">
        <w:rPr>
          <w:lang w:val="uk-UA"/>
        </w:rPr>
        <w:t xml:space="preserve"> документації на «</w:t>
      </w:r>
      <w:r w:rsidR="005866B1" w:rsidRPr="005866B1">
        <w:rPr>
          <w:color w:val="000000"/>
          <w:lang w:val="uk-UA"/>
        </w:rPr>
        <w:t>Поточний ремонт водопроводу по вул. Академічна в сщ. Докучаєвське Харківського району Харківської області</w:t>
      </w:r>
      <w:r w:rsidRPr="00211461">
        <w:rPr>
          <w:lang w:val="uk-UA"/>
        </w:rPr>
        <w:t xml:space="preserve">» передбачено в </w:t>
      </w:r>
      <w:r w:rsidR="00542901" w:rsidRPr="00211461">
        <w:rPr>
          <w:lang w:val="uk-UA"/>
        </w:rPr>
        <w:t>1-ну чергу</w:t>
      </w:r>
      <w:r w:rsidRPr="00211461">
        <w:rPr>
          <w:lang w:val="uk-UA"/>
        </w:rPr>
        <w:t>.</w:t>
      </w:r>
    </w:p>
    <w:p w14:paraId="7F05DDB1" w14:textId="77777777" w:rsidR="002E562C" w:rsidRPr="00211461" w:rsidRDefault="002E562C" w:rsidP="002574D0">
      <w:pPr>
        <w:autoSpaceDE w:val="0"/>
        <w:autoSpaceDN w:val="0"/>
        <w:adjustRightInd w:val="0"/>
        <w:spacing w:line="360" w:lineRule="auto"/>
        <w:ind w:firstLine="709"/>
        <w:jc w:val="both"/>
        <w:rPr>
          <w:lang w:val="uk-UA"/>
        </w:rPr>
      </w:pPr>
    </w:p>
    <w:p w14:paraId="1F16C6F7" w14:textId="77777777" w:rsidR="006D4FFD" w:rsidRPr="00211461" w:rsidRDefault="00F9586A" w:rsidP="006D4FFD">
      <w:pPr>
        <w:spacing w:line="360" w:lineRule="auto"/>
        <w:ind w:firstLine="709"/>
        <w:jc w:val="both"/>
        <w:rPr>
          <w:rStyle w:val="ae"/>
          <w:b/>
          <w:caps/>
          <w:color w:val="auto"/>
          <w:u w:val="none"/>
          <w:lang w:val="uk-UA"/>
        </w:rPr>
      </w:pPr>
      <w:r w:rsidRPr="00211461">
        <w:rPr>
          <w:b/>
          <w:caps/>
          <w:lang w:val="uk-UA"/>
        </w:rPr>
        <w:t xml:space="preserve">6. </w:t>
      </w:r>
      <w:r w:rsidR="006D4FFD" w:rsidRPr="00211461">
        <w:rPr>
          <w:rStyle w:val="ae"/>
          <w:b/>
          <w:caps/>
          <w:color w:val="auto"/>
          <w:u w:val="none"/>
          <w:lang w:val="uk-UA"/>
        </w:rPr>
        <w:t>оцінк</w:t>
      </w:r>
      <w:r w:rsidR="00960085" w:rsidRPr="00211461">
        <w:rPr>
          <w:rStyle w:val="ae"/>
          <w:b/>
          <w:caps/>
          <w:color w:val="auto"/>
          <w:u w:val="none"/>
          <w:lang w:val="uk-UA"/>
        </w:rPr>
        <w:t>А</w:t>
      </w:r>
      <w:r w:rsidR="006D4FFD" w:rsidRPr="00211461">
        <w:rPr>
          <w:rStyle w:val="ae"/>
          <w:b/>
          <w:caps/>
          <w:color w:val="auto"/>
          <w:u w:val="none"/>
          <w:lang w:val="uk-UA"/>
        </w:rPr>
        <w:t xml:space="preserve"> вплив</w:t>
      </w:r>
      <w:r w:rsidR="0008323D" w:rsidRPr="00211461">
        <w:rPr>
          <w:rStyle w:val="ae"/>
          <w:b/>
          <w:caps/>
          <w:color w:val="auto"/>
          <w:u w:val="none"/>
          <w:lang w:val="uk-UA"/>
        </w:rPr>
        <w:t>У</w:t>
      </w:r>
      <w:r w:rsidR="006D4FFD" w:rsidRPr="00211461">
        <w:rPr>
          <w:rStyle w:val="ae"/>
          <w:b/>
          <w:caps/>
          <w:color w:val="auto"/>
          <w:u w:val="none"/>
          <w:lang w:val="uk-UA"/>
        </w:rPr>
        <w:t xml:space="preserve"> на навколишнє середовище </w:t>
      </w:r>
    </w:p>
    <w:p w14:paraId="47DBA85A" w14:textId="77777777" w:rsidR="006D4FFD" w:rsidRPr="00211461" w:rsidRDefault="006D4FFD" w:rsidP="006D4FFD">
      <w:pPr>
        <w:spacing w:line="360" w:lineRule="auto"/>
        <w:ind w:firstLine="709"/>
        <w:jc w:val="both"/>
        <w:rPr>
          <w:lang w:val="uk-UA"/>
        </w:rPr>
      </w:pPr>
      <w:r w:rsidRPr="00211461">
        <w:rPr>
          <w:lang w:val="uk-UA"/>
        </w:rPr>
        <w:t>При розробці «ОВНС» використані нормативні, інструктивні і методичні документи, в тому числі, які стосуються природоохоронному законодавству України.</w:t>
      </w:r>
    </w:p>
    <w:p w14:paraId="50D66E7E" w14:textId="77777777" w:rsidR="006D4FFD" w:rsidRPr="00211461" w:rsidRDefault="006D4FFD" w:rsidP="006D4FFD">
      <w:pPr>
        <w:spacing w:line="360" w:lineRule="auto"/>
        <w:ind w:firstLine="709"/>
        <w:jc w:val="both"/>
        <w:rPr>
          <w:lang w:val="uk-UA"/>
        </w:rPr>
      </w:pPr>
      <w:r w:rsidRPr="00211461">
        <w:rPr>
          <w:lang w:val="uk-UA"/>
        </w:rPr>
        <w:t>Основні з них:</w:t>
      </w:r>
    </w:p>
    <w:p w14:paraId="4D59C3E5" w14:textId="77777777" w:rsidR="006D4FFD" w:rsidRPr="00211461" w:rsidRDefault="006D4FFD" w:rsidP="00BE6648">
      <w:pPr>
        <w:numPr>
          <w:ilvl w:val="0"/>
          <w:numId w:val="21"/>
        </w:numPr>
        <w:spacing w:line="360" w:lineRule="auto"/>
        <w:jc w:val="both"/>
        <w:rPr>
          <w:lang w:val="uk-UA"/>
        </w:rPr>
      </w:pPr>
      <w:r w:rsidRPr="00211461">
        <w:rPr>
          <w:lang w:val="uk-UA"/>
        </w:rPr>
        <w:t>Закон України "Про охорону навколишнього природного середовища";</w:t>
      </w:r>
    </w:p>
    <w:p w14:paraId="07BD0628" w14:textId="77777777" w:rsidR="006D4FFD" w:rsidRPr="00211461" w:rsidRDefault="006D4FFD" w:rsidP="00BE6648">
      <w:pPr>
        <w:numPr>
          <w:ilvl w:val="0"/>
          <w:numId w:val="21"/>
        </w:numPr>
        <w:spacing w:line="360" w:lineRule="auto"/>
        <w:jc w:val="both"/>
        <w:rPr>
          <w:lang w:val="uk-UA"/>
        </w:rPr>
      </w:pPr>
      <w:r w:rsidRPr="00211461">
        <w:rPr>
          <w:lang w:val="uk-UA"/>
        </w:rPr>
        <w:t>Закон України "Про забезпечення санітарного та епідемічного благополуччя населення";</w:t>
      </w:r>
    </w:p>
    <w:p w14:paraId="79A1D776" w14:textId="77777777" w:rsidR="006D4FFD" w:rsidRPr="00211461" w:rsidRDefault="006D4FFD" w:rsidP="00BE6648">
      <w:pPr>
        <w:numPr>
          <w:ilvl w:val="0"/>
          <w:numId w:val="21"/>
        </w:numPr>
        <w:spacing w:line="360" w:lineRule="auto"/>
        <w:jc w:val="both"/>
        <w:rPr>
          <w:lang w:val="uk-UA"/>
        </w:rPr>
      </w:pPr>
      <w:r w:rsidRPr="00211461">
        <w:rPr>
          <w:lang w:val="uk-UA"/>
        </w:rPr>
        <w:t>Закон України "Про місцеві Ради і місцеве самоврядування";</w:t>
      </w:r>
    </w:p>
    <w:p w14:paraId="50D3CD24" w14:textId="77777777" w:rsidR="006D4FFD" w:rsidRPr="00211461" w:rsidRDefault="006D4FFD" w:rsidP="00BE6648">
      <w:pPr>
        <w:numPr>
          <w:ilvl w:val="0"/>
          <w:numId w:val="21"/>
        </w:numPr>
        <w:spacing w:line="360" w:lineRule="auto"/>
        <w:jc w:val="both"/>
        <w:rPr>
          <w:lang w:val="uk-UA"/>
        </w:rPr>
      </w:pPr>
      <w:r w:rsidRPr="00211461">
        <w:rPr>
          <w:lang w:val="uk-UA"/>
        </w:rPr>
        <w:t>Закон України «Про оцінку впливу на довкілля»;</w:t>
      </w:r>
    </w:p>
    <w:p w14:paraId="6871C0E8" w14:textId="77777777" w:rsidR="006D4FFD" w:rsidRPr="00211461" w:rsidRDefault="006D4FFD" w:rsidP="00BE6648">
      <w:pPr>
        <w:numPr>
          <w:ilvl w:val="0"/>
          <w:numId w:val="21"/>
        </w:numPr>
        <w:spacing w:line="360" w:lineRule="auto"/>
        <w:jc w:val="both"/>
        <w:rPr>
          <w:lang w:val="uk-UA"/>
        </w:rPr>
      </w:pPr>
      <w:r w:rsidRPr="00211461">
        <w:rPr>
          <w:lang w:val="uk-UA"/>
        </w:rPr>
        <w:t>Закон України "Про відходи";</w:t>
      </w:r>
    </w:p>
    <w:p w14:paraId="6F027485" w14:textId="77777777" w:rsidR="006D4FFD" w:rsidRPr="00211461" w:rsidRDefault="006D4FFD" w:rsidP="00BE6648">
      <w:pPr>
        <w:numPr>
          <w:ilvl w:val="0"/>
          <w:numId w:val="21"/>
        </w:numPr>
        <w:spacing w:line="360" w:lineRule="auto"/>
        <w:jc w:val="both"/>
        <w:rPr>
          <w:lang w:val="uk-UA"/>
        </w:rPr>
      </w:pPr>
      <w:r w:rsidRPr="00211461">
        <w:rPr>
          <w:lang w:val="uk-UA"/>
        </w:rPr>
        <w:t>Водний Кодекс України;</w:t>
      </w:r>
    </w:p>
    <w:p w14:paraId="4C3D1644" w14:textId="77777777" w:rsidR="006D4FFD" w:rsidRPr="00211461" w:rsidRDefault="006D4FFD" w:rsidP="00BE6648">
      <w:pPr>
        <w:numPr>
          <w:ilvl w:val="0"/>
          <w:numId w:val="21"/>
        </w:numPr>
        <w:spacing w:line="360" w:lineRule="auto"/>
        <w:jc w:val="both"/>
        <w:rPr>
          <w:lang w:val="uk-UA"/>
        </w:rPr>
      </w:pPr>
      <w:r w:rsidRPr="00211461">
        <w:rPr>
          <w:lang w:val="uk-UA"/>
        </w:rPr>
        <w:t>Земельний Кодекс України;</w:t>
      </w:r>
    </w:p>
    <w:p w14:paraId="5E8C0398" w14:textId="77777777" w:rsidR="006D4FFD" w:rsidRPr="00211461" w:rsidRDefault="006D4FFD" w:rsidP="00BE6648">
      <w:pPr>
        <w:numPr>
          <w:ilvl w:val="0"/>
          <w:numId w:val="21"/>
        </w:numPr>
        <w:spacing w:line="360" w:lineRule="auto"/>
        <w:jc w:val="both"/>
        <w:rPr>
          <w:lang w:val="uk-UA"/>
        </w:rPr>
      </w:pPr>
      <w:r w:rsidRPr="00211461">
        <w:rPr>
          <w:lang w:val="uk-UA"/>
        </w:rPr>
        <w:t>Кодекс України про надра;</w:t>
      </w:r>
    </w:p>
    <w:p w14:paraId="3C72D6B4" w14:textId="77777777" w:rsidR="006D4FFD" w:rsidRPr="00211461" w:rsidRDefault="002E562C" w:rsidP="00BE6648">
      <w:pPr>
        <w:numPr>
          <w:ilvl w:val="0"/>
          <w:numId w:val="21"/>
        </w:numPr>
        <w:spacing w:line="360" w:lineRule="auto"/>
        <w:jc w:val="both"/>
        <w:rPr>
          <w:lang w:val="uk-UA"/>
        </w:rPr>
      </w:pPr>
      <w:r w:rsidRPr="002E562C">
        <w:rPr>
          <w:lang w:val="uk-UA"/>
        </w:rPr>
        <w:t>ДБН А.2.2-1:2021</w:t>
      </w:r>
      <w:r w:rsidR="006D4FFD" w:rsidRPr="00211461">
        <w:rPr>
          <w:lang w:val="uk-UA"/>
        </w:rPr>
        <w:t xml:space="preserve"> «</w:t>
      </w:r>
      <w:r w:rsidRPr="002E562C">
        <w:rPr>
          <w:lang w:val="uk-UA"/>
        </w:rPr>
        <w:t>Склад і зміст матеріалів оцінки впливів на навколишнє середовище (ОВНС)</w:t>
      </w:r>
      <w:r w:rsidR="006D4FFD" w:rsidRPr="00211461">
        <w:rPr>
          <w:lang w:val="uk-UA"/>
        </w:rPr>
        <w:t>»;</w:t>
      </w:r>
    </w:p>
    <w:p w14:paraId="1CA3943B" w14:textId="77777777" w:rsidR="006D4FFD" w:rsidRPr="00211461" w:rsidRDefault="006D4FFD" w:rsidP="00BE6648">
      <w:pPr>
        <w:numPr>
          <w:ilvl w:val="0"/>
          <w:numId w:val="21"/>
        </w:numPr>
        <w:spacing w:line="360" w:lineRule="auto"/>
        <w:jc w:val="both"/>
        <w:rPr>
          <w:lang w:val="uk-UA"/>
        </w:rPr>
      </w:pPr>
      <w:r w:rsidRPr="00211461">
        <w:rPr>
          <w:lang w:val="uk-UA"/>
        </w:rPr>
        <w:t>ДБН А.2.2-3</w:t>
      </w:r>
      <w:r w:rsidR="003B4774">
        <w:rPr>
          <w:lang w:val="uk-UA"/>
        </w:rPr>
        <w:t>:</w:t>
      </w:r>
      <w:r w:rsidRPr="00211461">
        <w:rPr>
          <w:lang w:val="uk-UA"/>
        </w:rPr>
        <w:t>2014 «Склад, порядок розроблення, погодження та затвердження проєктної документації для будівництва»;</w:t>
      </w:r>
    </w:p>
    <w:p w14:paraId="4A7A50EF" w14:textId="77777777" w:rsidR="006D4FFD" w:rsidRPr="00211461" w:rsidRDefault="006D4FFD" w:rsidP="00BE6648">
      <w:pPr>
        <w:numPr>
          <w:ilvl w:val="0"/>
          <w:numId w:val="21"/>
        </w:numPr>
        <w:spacing w:line="360" w:lineRule="auto"/>
        <w:jc w:val="both"/>
        <w:rPr>
          <w:lang w:val="uk-UA"/>
        </w:rPr>
      </w:pPr>
      <w:r w:rsidRPr="00211461">
        <w:rPr>
          <w:lang w:val="uk-UA"/>
        </w:rPr>
        <w:t>ДБН Б.2.2-5:2011 «Благоустрій територій»;</w:t>
      </w:r>
    </w:p>
    <w:p w14:paraId="517FAED3" w14:textId="77777777" w:rsidR="006D4FFD" w:rsidRPr="00211461" w:rsidRDefault="006D4FFD" w:rsidP="00BE6648">
      <w:pPr>
        <w:numPr>
          <w:ilvl w:val="0"/>
          <w:numId w:val="21"/>
        </w:numPr>
        <w:spacing w:line="360" w:lineRule="auto"/>
        <w:jc w:val="both"/>
        <w:rPr>
          <w:lang w:val="uk-UA"/>
        </w:rPr>
      </w:pPr>
      <w:r w:rsidRPr="00211461">
        <w:rPr>
          <w:lang w:val="uk-UA"/>
        </w:rPr>
        <w:t>Державні санітарні правила планування та забудови населених пунктів, затверджені наказом Міністерства охорони здоров'я України від 19.06.96г. № 173;</w:t>
      </w:r>
    </w:p>
    <w:p w14:paraId="2A62B1DD" w14:textId="77777777" w:rsidR="006D4FFD" w:rsidRPr="00211461" w:rsidRDefault="006D4FFD" w:rsidP="00BE6648">
      <w:pPr>
        <w:numPr>
          <w:ilvl w:val="0"/>
          <w:numId w:val="21"/>
        </w:numPr>
        <w:spacing w:line="360" w:lineRule="auto"/>
        <w:jc w:val="both"/>
        <w:rPr>
          <w:lang w:val="uk-UA"/>
        </w:rPr>
      </w:pPr>
      <w:r w:rsidRPr="00211461">
        <w:rPr>
          <w:lang w:val="uk-UA"/>
        </w:rPr>
        <w:t xml:space="preserve">ОНД-86 «Методика розрахунку концентрацій в атмосферному повітрі шкідливих речовин, що містяться у викидах </w:t>
      </w:r>
      <w:r w:rsidR="006161E3">
        <w:rPr>
          <w:lang w:val="uk-UA"/>
        </w:rPr>
        <w:t>промислових підприємств». Держ</w:t>
      </w:r>
      <w:r w:rsidRPr="00211461">
        <w:rPr>
          <w:lang w:val="uk-UA"/>
        </w:rPr>
        <w:t>комгідромет СРСР, 1986 р.;</w:t>
      </w:r>
    </w:p>
    <w:p w14:paraId="274E43A1" w14:textId="77777777" w:rsidR="006D4FFD" w:rsidRPr="00211461" w:rsidRDefault="006D4FFD" w:rsidP="00BE6648">
      <w:pPr>
        <w:numPr>
          <w:ilvl w:val="0"/>
          <w:numId w:val="21"/>
        </w:numPr>
        <w:spacing w:line="360" w:lineRule="auto"/>
        <w:jc w:val="both"/>
        <w:rPr>
          <w:lang w:val="uk-UA"/>
        </w:rPr>
      </w:pPr>
      <w:r w:rsidRPr="00211461">
        <w:rPr>
          <w:lang w:val="uk-UA"/>
        </w:rPr>
        <w:t>Гранично допустимі концентрації (ГДК) і орієнтовно безпечні рівні впливу (ОБРВ) забруднюючих речовин в атмосферному повітрі населених місць. Київ, 2002р.;</w:t>
      </w:r>
    </w:p>
    <w:p w14:paraId="008530E3" w14:textId="77777777" w:rsidR="006D4FFD" w:rsidRPr="00211461" w:rsidRDefault="006D4FFD" w:rsidP="00BE6648">
      <w:pPr>
        <w:numPr>
          <w:ilvl w:val="0"/>
          <w:numId w:val="21"/>
        </w:numPr>
        <w:spacing w:line="360" w:lineRule="auto"/>
        <w:jc w:val="both"/>
        <w:rPr>
          <w:lang w:val="uk-UA"/>
        </w:rPr>
      </w:pPr>
      <w:r w:rsidRPr="00211461">
        <w:rPr>
          <w:lang w:val="uk-UA"/>
        </w:rPr>
        <w:t>РД 52.04.52-85 «Методичні вказівки. Регулювання викидів при несприятливих метеорологічних умовах»;</w:t>
      </w:r>
    </w:p>
    <w:p w14:paraId="10B12D30" w14:textId="77777777" w:rsidR="006D4FFD" w:rsidRPr="00211461" w:rsidRDefault="003B4774" w:rsidP="00BE6648">
      <w:pPr>
        <w:numPr>
          <w:ilvl w:val="0"/>
          <w:numId w:val="21"/>
        </w:numPr>
        <w:spacing w:line="360" w:lineRule="auto"/>
        <w:jc w:val="both"/>
        <w:rPr>
          <w:lang w:val="uk-UA"/>
        </w:rPr>
      </w:pPr>
      <w:r>
        <w:rPr>
          <w:lang w:val="uk-UA"/>
        </w:rPr>
        <w:t>ДСТУ-Н Б.В.1.1-</w:t>
      </w:r>
      <w:r w:rsidR="006D4FFD" w:rsidRPr="00211461">
        <w:rPr>
          <w:lang w:val="uk-UA"/>
        </w:rPr>
        <w:t>33:2013 «Настанова з розрахунку та проєктування захисту від шуму сельбищних територій»;</w:t>
      </w:r>
    </w:p>
    <w:p w14:paraId="781F512B" w14:textId="77777777" w:rsidR="006D4FFD" w:rsidRPr="00211461" w:rsidRDefault="002E562C" w:rsidP="00BE6648">
      <w:pPr>
        <w:numPr>
          <w:ilvl w:val="0"/>
          <w:numId w:val="21"/>
        </w:numPr>
        <w:spacing w:line="360" w:lineRule="auto"/>
        <w:jc w:val="both"/>
        <w:rPr>
          <w:lang w:val="uk-UA"/>
        </w:rPr>
      </w:pPr>
      <w:r w:rsidRPr="002E562C">
        <w:rPr>
          <w:lang w:val="uk-UA"/>
        </w:rPr>
        <w:t>ДСТУ ISO 14001:2015</w:t>
      </w:r>
      <w:r w:rsidR="006D4FFD" w:rsidRPr="00211461">
        <w:rPr>
          <w:lang w:val="uk-UA"/>
        </w:rPr>
        <w:t xml:space="preserve"> «</w:t>
      </w:r>
      <w:r w:rsidRPr="002E562C">
        <w:rPr>
          <w:lang w:val="uk-UA"/>
        </w:rPr>
        <w:t>Системи екологічного управління. Вимоги та настанови щодо застосовування (ISO 14001:2015, IDT)</w:t>
      </w:r>
      <w:r w:rsidR="006D4FFD" w:rsidRPr="00211461">
        <w:rPr>
          <w:lang w:val="uk-UA"/>
        </w:rPr>
        <w:t>»;</w:t>
      </w:r>
    </w:p>
    <w:p w14:paraId="6479D5F1" w14:textId="77777777" w:rsidR="006D4FFD" w:rsidRPr="00211461" w:rsidRDefault="002E562C" w:rsidP="00BE6648">
      <w:pPr>
        <w:numPr>
          <w:ilvl w:val="0"/>
          <w:numId w:val="21"/>
        </w:numPr>
        <w:spacing w:line="360" w:lineRule="auto"/>
        <w:jc w:val="both"/>
        <w:rPr>
          <w:lang w:val="uk-UA"/>
        </w:rPr>
      </w:pPr>
      <w:r w:rsidRPr="002E562C">
        <w:rPr>
          <w:lang w:val="uk-UA"/>
        </w:rPr>
        <w:t>ДСТУ ISO 14004:2016</w:t>
      </w:r>
      <w:r w:rsidR="006D4FFD" w:rsidRPr="00211461">
        <w:rPr>
          <w:lang w:val="uk-UA"/>
        </w:rPr>
        <w:t xml:space="preserve"> «</w:t>
      </w:r>
      <w:r w:rsidRPr="002E562C">
        <w:rPr>
          <w:lang w:val="uk-UA"/>
        </w:rPr>
        <w:t>Системи екологічного управління. Загальні настанови щодо запроваджування (ISO 14004:2016, IDT)</w:t>
      </w:r>
      <w:r w:rsidR="006D4FFD" w:rsidRPr="00211461">
        <w:rPr>
          <w:lang w:val="uk-UA"/>
        </w:rPr>
        <w:t>».</w:t>
      </w:r>
    </w:p>
    <w:p w14:paraId="311175C3" w14:textId="77777777" w:rsidR="006D4FFD" w:rsidRPr="00211461" w:rsidRDefault="006D4FFD" w:rsidP="006D4FFD">
      <w:pPr>
        <w:spacing w:line="360" w:lineRule="auto"/>
        <w:ind w:firstLine="709"/>
        <w:jc w:val="both"/>
        <w:rPr>
          <w:lang w:val="uk-UA"/>
        </w:rPr>
      </w:pPr>
      <w:r w:rsidRPr="00211461">
        <w:rPr>
          <w:lang w:val="uk-UA"/>
        </w:rPr>
        <w:t>До основних обмежень при реалізації проєктних рішень екологічного, санітарно-гігієнічного, протипожежного, містобудівного та територіального характеру відносяться:</w:t>
      </w:r>
    </w:p>
    <w:p w14:paraId="05DF934F" w14:textId="77777777" w:rsidR="006D4FFD" w:rsidRPr="00211461" w:rsidRDefault="006D4FFD" w:rsidP="00BE6648">
      <w:pPr>
        <w:numPr>
          <w:ilvl w:val="0"/>
          <w:numId w:val="22"/>
        </w:numPr>
        <w:spacing w:line="360" w:lineRule="auto"/>
        <w:jc w:val="both"/>
        <w:rPr>
          <w:lang w:val="uk-UA"/>
        </w:rPr>
      </w:pPr>
      <w:r w:rsidRPr="00211461">
        <w:rPr>
          <w:lang w:val="uk-UA"/>
        </w:rPr>
        <w:t>дотримання меж земельного відводу;</w:t>
      </w:r>
    </w:p>
    <w:p w14:paraId="6D22EC87" w14:textId="77777777" w:rsidR="006D4FFD" w:rsidRPr="00211461" w:rsidRDefault="006D4FFD" w:rsidP="00BE6648">
      <w:pPr>
        <w:numPr>
          <w:ilvl w:val="0"/>
          <w:numId w:val="22"/>
        </w:numPr>
        <w:spacing w:line="360" w:lineRule="auto"/>
        <w:jc w:val="both"/>
        <w:rPr>
          <w:lang w:val="uk-UA"/>
        </w:rPr>
      </w:pPr>
      <w:r w:rsidRPr="00211461">
        <w:rPr>
          <w:lang w:val="uk-UA"/>
        </w:rPr>
        <w:t>запобігання забрудненню поверхневих і підземних вод;</w:t>
      </w:r>
    </w:p>
    <w:p w14:paraId="6FD8E509" w14:textId="77777777" w:rsidR="006D4FFD" w:rsidRPr="00211461" w:rsidRDefault="006D4FFD" w:rsidP="00BE6648">
      <w:pPr>
        <w:numPr>
          <w:ilvl w:val="0"/>
          <w:numId w:val="22"/>
        </w:numPr>
        <w:spacing w:line="360" w:lineRule="auto"/>
        <w:jc w:val="both"/>
        <w:rPr>
          <w:lang w:val="uk-UA"/>
        </w:rPr>
      </w:pPr>
      <w:r w:rsidRPr="00211461">
        <w:rPr>
          <w:lang w:val="uk-UA"/>
        </w:rPr>
        <w:t>запобігання забрудненню атмосферного повітря;</w:t>
      </w:r>
    </w:p>
    <w:p w14:paraId="6ED77CFB" w14:textId="77777777" w:rsidR="006D4FFD" w:rsidRPr="00211461" w:rsidRDefault="006D4FFD" w:rsidP="00BE6648">
      <w:pPr>
        <w:numPr>
          <w:ilvl w:val="0"/>
          <w:numId w:val="22"/>
        </w:numPr>
        <w:spacing w:line="360" w:lineRule="auto"/>
        <w:jc w:val="both"/>
        <w:rPr>
          <w:lang w:val="uk-UA"/>
        </w:rPr>
      </w:pPr>
      <w:r w:rsidRPr="00211461">
        <w:rPr>
          <w:lang w:val="uk-UA"/>
        </w:rPr>
        <w:t>комплексне використання та охорона надр;</w:t>
      </w:r>
    </w:p>
    <w:p w14:paraId="5BE2ACFB" w14:textId="77777777" w:rsidR="006D4FFD" w:rsidRPr="00211461" w:rsidRDefault="006D4FFD" w:rsidP="00BE6648">
      <w:pPr>
        <w:numPr>
          <w:ilvl w:val="0"/>
          <w:numId w:val="22"/>
        </w:numPr>
        <w:spacing w:line="360" w:lineRule="auto"/>
        <w:jc w:val="both"/>
        <w:rPr>
          <w:lang w:val="uk-UA"/>
        </w:rPr>
      </w:pPr>
      <w:r w:rsidRPr="00211461">
        <w:rPr>
          <w:lang w:val="uk-UA"/>
        </w:rPr>
        <w:t>дотримання санітарних і протипожежних норм і правил;</w:t>
      </w:r>
    </w:p>
    <w:p w14:paraId="22130682" w14:textId="77777777" w:rsidR="006D4FFD" w:rsidRPr="00211461" w:rsidRDefault="006D4FFD" w:rsidP="00BE6648">
      <w:pPr>
        <w:numPr>
          <w:ilvl w:val="0"/>
          <w:numId w:val="22"/>
        </w:numPr>
        <w:spacing w:line="360" w:lineRule="auto"/>
        <w:jc w:val="both"/>
        <w:rPr>
          <w:lang w:val="uk-UA"/>
        </w:rPr>
      </w:pPr>
      <w:r w:rsidRPr="00211461">
        <w:rPr>
          <w:lang w:val="uk-UA"/>
        </w:rPr>
        <w:t>екологічно безпечне поводження з відходами, що утворюються в процесі експлуатації об'єкта.</w:t>
      </w:r>
    </w:p>
    <w:p w14:paraId="4EED5D3A" w14:textId="77777777" w:rsidR="006D4FFD" w:rsidRPr="00211461" w:rsidRDefault="006D4FFD" w:rsidP="006D4FFD">
      <w:pPr>
        <w:spacing w:line="360" w:lineRule="auto"/>
        <w:ind w:firstLine="709"/>
        <w:jc w:val="both"/>
        <w:rPr>
          <w:lang w:val="uk-UA"/>
        </w:rPr>
      </w:pPr>
      <w:r w:rsidRPr="00211461">
        <w:rPr>
          <w:lang w:val="uk-UA"/>
        </w:rPr>
        <w:t>Екологічні обмеження і вимоги забезпечуються:</w:t>
      </w:r>
    </w:p>
    <w:p w14:paraId="031E5629" w14:textId="77777777" w:rsidR="006D4FFD" w:rsidRPr="00211461" w:rsidRDefault="006D4FFD" w:rsidP="00BE6648">
      <w:pPr>
        <w:numPr>
          <w:ilvl w:val="0"/>
          <w:numId w:val="23"/>
        </w:numPr>
        <w:spacing w:line="360" w:lineRule="auto"/>
        <w:jc w:val="both"/>
        <w:rPr>
          <w:lang w:val="uk-UA"/>
        </w:rPr>
      </w:pPr>
      <w:r w:rsidRPr="00211461">
        <w:rPr>
          <w:lang w:val="uk-UA"/>
        </w:rPr>
        <w:t>законодавством України в галузі охорони атмосферного повітря, фізичних факторів впливу, водних ресурсів, раціонального використання і охорони надр та земельних ресурсів, рослинного і тваринного світу, заповідних об'єктів, поводження з відходами;</w:t>
      </w:r>
    </w:p>
    <w:p w14:paraId="3DDC1F70" w14:textId="77777777" w:rsidR="006D4FFD" w:rsidRPr="00211461" w:rsidRDefault="006D4FFD" w:rsidP="00BE6648">
      <w:pPr>
        <w:numPr>
          <w:ilvl w:val="0"/>
          <w:numId w:val="23"/>
        </w:numPr>
        <w:spacing w:line="360" w:lineRule="auto"/>
        <w:jc w:val="both"/>
        <w:rPr>
          <w:lang w:val="uk-UA"/>
        </w:rPr>
      </w:pPr>
      <w:r w:rsidRPr="00211461">
        <w:rPr>
          <w:lang w:val="uk-UA"/>
        </w:rPr>
        <w:t>контролем за дотриманням нормативів з охорони навколишнього природного середовища з організацією системи моніторингу.</w:t>
      </w:r>
    </w:p>
    <w:p w14:paraId="40AEDC8A" w14:textId="77777777" w:rsidR="006D4FFD" w:rsidRPr="00211461" w:rsidRDefault="006D4FFD" w:rsidP="006D4FFD">
      <w:pPr>
        <w:spacing w:line="360" w:lineRule="auto"/>
        <w:ind w:firstLine="709"/>
        <w:jc w:val="both"/>
        <w:rPr>
          <w:b/>
          <w:caps/>
          <w:lang w:val="uk-UA"/>
        </w:rPr>
      </w:pPr>
      <w:r w:rsidRPr="00211461">
        <w:rPr>
          <w:lang w:val="uk-UA"/>
        </w:rPr>
        <w:t>При визначенні обмежень враховується також специфіка проєктованого об'єкта, території, на якій він розташований, соціально-економічна ситуація.</w:t>
      </w:r>
    </w:p>
    <w:p w14:paraId="0F4F643D" w14:textId="77777777" w:rsidR="00F9586A" w:rsidRPr="00211461" w:rsidRDefault="00F9586A" w:rsidP="003469CB">
      <w:pPr>
        <w:spacing w:line="360" w:lineRule="auto"/>
        <w:ind w:firstLine="709"/>
        <w:jc w:val="both"/>
        <w:rPr>
          <w:lang w:val="uk-UA"/>
        </w:rPr>
      </w:pPr>
      <w:r w:rsidRPr="00211461">
        <w:rPr>
          <w:lang w:val="uk-UA"/>
        </w:rPr>
        <w:t>На стадії виконання будівельних р</w:t>
      </w:r>
      <w:r w:rsidR="006D4FFD" w:rsidRPr="00211461">
        <w:rPr>
          <w:lang w:val="uk-UA"/>
        </w:rPr>
        <w:t>обіт можливі такі види впливів:</w:t>
      </w:r>
    </w:p>
    <w:p w14:paraId="73C54449" w14:textId="77777777" w:rsidR="00F9586A" w:rsidRPr="00211461" w:rsidRDefault="00F9586A" w:rsidP="00BE6648">
      <w:pPr>
        <w:numPr>
          <w:ilvl w:val="0"/>
          <w:numId w:val="11"/>
        </w:numPr>
        <w:spacing w:line="360" w:lineRule="auto"/>
        <w:jc w:val="both"/>
        <w:rPr>
          <w:lang w:val="uk-UA"/>
        </w:rPr>
      </w:pPr>
      <w:r w:rsidRPr="00211461">
        <w:rPr>
          <w:lang w:val="uk-UA"/>
        </w:rPr>
        <w:t xml:space="preserve">на атмосферне повітря при роботі будівельної техніки; </w:t>
      </w:r>
    </w:p>
    <w:p w14:paraId="71D99356" w14:textId="77777777" w:rsidR="00F9586A" w:rsidRPr="00211461" w:rsidRDefault="00F9586A" w:rsidP="00BE6648">
      <w:pPr>
        <w:numPr>
          <w:ilvl w:val="0"/>
          <w:numId w:val="11"/>
        </w:numPr>
        <w:spacing w:line="360" w:lineRule="auto"/>
        <w:jc w:val="both"/>
        <w:rPr>
          <w:lang w:val="uk-UA"/>
        </w:rPr>
      </w:pPr>
      <w:r w:rsidRPr="00211461">
        <w:rPr>
          <w:lang w:val="uk-UA"/>
        </w:rPr>
        <w:t>шумов</w:t>
      </w:r>
      <w:r w:rsidR="006161E3">
        <w:rPr>
          <w:lang w:val="uk-UA"/>
        </w:rPr>
        <w:t>ий</w:t>
      </w:r>
      <w:r w:rsidRPr="00211461">
        <w:rPr>
          <w:lang w:val="uk-UA"/>
        </w:rPr>
        <w:t xml:space="preserve"> вплив при роботі будівельної техніки; </w:t>
      </w:r>
    </w:p>
    <w:p w14:paraId="42F63CF5" w14:textId="77777777" w:rsidR="00F9586A" w:rsidRPr="00211461" w:rsidRDefault="00F9586A" w:rsidP="00BE6648">
      <w:pPr>
        <w:numPr>
          <w:ilvl w:val="0"/>
          <w:numId w:val="11"/>
        </w:numPr>
        <w:spacing w:line="360" w:lineRule="auto"/>
        <w:jc w:val="both"/>
        <w:rPr>
          <w:lang w:val="uk-UA"/>
        </w:rPr>
      </w:pPr>
      <w:r w:rsidRPr="00211461">
        <w:rPr>
          <w:lang w:val="uk-UA"/>
        </w:rPr>
        <w:t>утворення будівельних відходів.</w:t>
      </w:r>
    </w:p>
    <w:p w14:paraId="7B8D6070" w14:textId="77777777" w:rsidR="00F9586A" w:rsidRPr="00211461" w:rsidRDefault="00F9586A" w:rsidP="00600A49">
      <w:pPr>
        <w:spacing w:line="360" w:lineRule="auto"/>
        <w:ind w:firstLine="709"/>
        <w:jc w:val="both"/>
        <w:rPr>
          <w:lang w:val="uk-UA"/>
        </w:rPr>
      </w:pPr>
      <w:r w:rsidRPr="00211461">
        <w:rPr>
          <w:lang w:val="uk-UA"/>
        </w:rPr>
        <w:t>Проектом передбачені заходи з обігом промислових відходів, їх збором, сортуванням, обробки, утилізації, транспортування. Обіг промислових відходів передбачено  Законом України «Про відходи».</w:t>
      </w:r>
    </w:p>
    <w:p w14:paraId="79B995EE" w14:textId="77777777" w:rsidR="00F9586A" w:rsidRPr="00211461" w:rsidRDefault="0008323D" w:rsidP="0008323D">
      <w:pPr>
        <w:spacing w:line="360" w:lineRule="auto"/>
        <w:ind w:firstLine="709"/>
        <w:jc w:val="both"/>
        <w:rPr>
          <w:lang w:val="uk-UA"/>
        </w:rPr>
      </w:pPr>
      <w:r w:rsidRPr="00211461">
        <w:rPr>
          <w:lang w:val="uk-UA"/>
        </w:rPr>
        <w:t xml:space="preserve">Відходи з будівельного майданчику в кількості підлягають утилізації на полігоні ТБО, або частковому використанні на будівельному майданчику. </w:t>
      </w:r>
      <w:r w:rsidR="00F9586A" w:rsidRPr="00211461">
        <w:rPr>
          <w:lang w:val="uk-UA"/>
        </w:rPr>
        <w:t>Відходи піщано-гравійної суміші підпадають вторинному використанню на будівельному майданчику, або вивозу на полігон ТБО.</w:t>
      </w:r>
      <w:r w:rsidRPr="00211461">
        <w:rPr>
          <w:lang w:val="uk-UA"/>
        </w:rPr>
        <w:t xml:space="preserve"> </w:t>
      </w:r>
      <w:r w:rsidR="00F9586A" w:rsidRPr="00211461">
        <w:rPr>
          <w:lang w:val="uk-UA"/>
        </w:rPr>
        <w:t>Відходи дерев’яних виробів повинні бути відправлені на дров’яні котельні або на полігон ТБО.</w:t>
      </w:r>
      <w:r w:rsidRPr="00211461">
        <w:rPr>
          <w:lang w:val="uk-UA"/>
        </w:rPr>
        <w:t xml:space="preserve"> </w:t>
      </w:r>
      <w:r w:rsidR="00F9586A" w:rsidRPr="00211461">
        <w:rPr>
          <w:lang w:val="uk-UA"/>
        </w:rPr>
        <w:t>Відходи брухту чорних та кольорових металів будуть реалізовані по окремим договорам на підприємства Вторчермета.</w:t>
      </w:r>
      <w:r w:rsidRPr="00211461">
        <w:rPr>
          <w:lang w:val="uk-UA"/>
        </w:rPr>
        <w:t xml:space="preserve"> </w:t>
      </w:r>
      <w:r w:rsidR="00F9586A" w:rsidRPr="00211461">
        <w:rPr>
          <w:lang w:val="uk-UA"/>
        </w:rPr>
        <w:t>При проведені ремонтних та демонтажних робіт передбачити підписання договорів на утилізація відходів будівельних матеріалів.</w:t>
      </w:r>
    </w:p>
    <w:p w14:paraId="5FB9C55E" w14:textId="77777777" w:rsidR="00F9586A" w:rsidRPr="00211461" w:rsidRDefault="00F9586A" w:rsidP="0012013C">
      <w:pPr>
        <w:spacing w:line="360" w:lineRule="auto"/>
        <w:ind w:firstLine="709"/>
        <w:jc w:val="both"/>
        <w:rPr>
          <w:caps/>
          <w:lang w:val="uk-UA"/>
        </w:rPr>
      </w:pPr>
    </w:p>
    <w:p w14:paraId="74D5955D" w14:textId="77777777" w:rsidR="00F9586A" w:rsidRPr="00211461" w:rsidRDefault="00F9586A" w:rsidP="0012013C">
      <w:pPr>
        <w:spacing w:line="360" w:lineRule="auto"/>
        <w:ind w:firstLine="709"/>
        <w:jc w:val="both"/>
        <w:rPr>
          <w:rStyle w:val="ad"/>
          <w:b/>
          <w:caps/>
          <w:color w:val="000000"/>
          <w:lang w:val="uk-UA" w:eastAsia="uk-UA"/>
        </w:rPr>
      </w:pPr>
      <w:r w:rsidRPr="00211461">
        <w:rPr>
          <w:b/>
          <w:caps/>
          <w:lang w:val="uk-UA"/>
        </w:rPr>
        <w:t xml:space="preserve">7. </w:t>
      </w:r>
      <w:r w:rsidRPr="00211461">
        <w:rPr>
          <w:rStyle w:val="ad"/>
          <w:b/>
          <w:caps/>
          <w:color w:val="000000"/>
          <w:lang w:val="uk-UA" w:eastAsia="uk-UA"/>
        </w:rPr>
        <w:t>Інженерний захист території і об'єктів</w:t>
      </w:r>
    </w:p>
    <w:p w14:paraId="40D01868" w14:textId="77777777" w:rsidR="00F9586A" w:rsidRPr="00211461" w:rsidRDefault="00F9586A" w:rsidP="00A70602">
      <w:pPr>
        <w:spacing w:line="360" w:lineRule="auto"/>
        <w:ind w:firstLine="709"/>
        <w:jc w:val="both"/>
        <w:rPr>
          <w:lang w:val="uk-UA" w:eastAsia="uk-UA"/>
        </w:rPr>
      </w:pPr>
      <w:r w:rsidRPr="00211461">
        <w:rPr>
          <w:rStyle w:val="ad"/>
          <w:color w:val="000000"/>
          <w:lang w:val="uk-UA" w:eastAsia="uk-UA"/>
        </w:rPr>
        <w:t xml:space="preserve">Інженерний захист території і об'єктів виконаний відповідно до ДБН В.1.1-46:2017 «Інженерний захист територій, будівель і споруд від зсувів та обвалів». </w:t>
      </w:r>
      <w:r w:rsidRPr="00211461">
        <w:rPr>
          <w:lang w:val="uk-UA" w:eastAsia="uk-UA"/>
        </w:rPr>
        <w:t>Мережі водопостачання, водовідведення та теплотраси слід розташовувати в межах підніжжя схилу.</w:t>
      </w:r>
    </w:p>
    <w:p w14:paraId="0A451EEF" w14:textId="77777777" w:rsidR="00F9586A" w:rsidRPr="00211461" w:rsidRDefault="00F9586A" w:rsidP="00A70602">
      <w:pPr>
        <w:spacing w:line="360" w:lineRule="auto"/>
        <w:ind w:firstLine="709"/>
        <w:jc w:val="both"/>
        <w:rPr>
          <w:color w:val="000000"/>
          <w:lang w:val="uk-UA" w:eastAsia="uk-UA"/>
        </w:rPr>
      </w:pPr>
      <w:r w:rsidRPr="00211461">
        <w:rPr>
          <w:lang w:val="uk-UA" w:eastAsia="uk-UA"/>
        </w:rPr>
        <w:t>Профілактичні заходи інженерного захисту які застосовуються:</w:t>
      </w:r>
    </w:p>
    <w:p w14:paraId="18C05F70" w14:textId="77777777" w:rsidR="00F9586A" w:rsidRPr="00211461" w:rsidRDefault="00F9586A" w:rsidP="00BE6648">
      <w:pPr>
        <w:pStyle w:val="ac"/>
        <w:widowControl w:val="0"/>
        <w:numPr>
          <w:ilvl w:val="0"/>
          <w:numId w:val="9"/>
        </w:numPr>
        <w:tabs>
          <w:tab w:val="left" w:pos="623"/>
        </w:tabs>
        <w:spacing w:after="0" w:line="360" w:lineRule="auto"/>
        <w:jc w:val="both"/>
        <w:rPr>
          <w:lang w:val="uk-UA"/>
        </w:rPr>
      </w:pPr>
      <w:r w:rsidRPr="00211461">
        <w:rPr>
          <w:color w:val="000000"/>
          <w:lang w:val="uk-UA" w:eastAsia="uk-UA"/>
        </w:rPr>
        <w:t>моніторинг динаміки зсувних деформацій щодо збереження і стійкості об'єктів інженерного захисту на зсувонебезпечній ділянці з метою попередження аварій;</w:t>
      </w:r>
    </w:p>
    <w:p w14:paraId="271A1066" w14:textId="77777777" w:rsidR="00F9586A" w:rsidRPr="00211461" w:rsidRDefault="00F9586A" w:rsidP="00BE6648">
      <w:pPr>
        <w:pStyle w:val="ac"/>
        <w:widowControl w:val="0"/>
        <w:numPr>
          <w:ilvl w:val="0"/>
          <w:numId w:val="9"/>
        </w:numPr>
        <w:tabs>
          <w:tab w:val="left" w:pos="623"/>
        </w:tabs>
        <w:spacing w:after="0" w:line="360" w:lineRule="auto"/>
        <w:jc w:val="both"/>
        <w:rPr>
          <w:lang w:val="uk-UA"/>
        </w:rPr>
      </w:pPr>
      <w:r w:rsidRPr="00211461">
        <w:rPr>
          <w:color w:val="000000"/>
          <w:lang w:val="uk-UA" w:eastAsia="uk-UA"/>
        </w:rPr>
        <w:t>встановлення охоронних зон об'єктів інженерного захисту;</w:t>
      </w:r>
    </w:p>
    <w:p w14:paraId="2DF3E230" w14:textId="77777777" w:rsidR="00F9586A" w:rsidRPr="00211461" w:rsidRDefault="00F9586A" w:rsidP="00BE6648">
      <w:pPr>
        <w:pStyle w:val="ac"/>
        <w:widowControl w:val="0"/>
        <w:numPr>
          <w:ilvl w:val="0"/>
          <w:numId w:val="9"/>
        </w:numPr>
        <w:tabs>
          <w:tab w:val="left" w:pos="623"/>
        </w:tabs>
        <w:spacing w:after="0" w:line="360" w:lineRule="auto"/>
        <w:jc w:val="both"/>
        <w:rPr>
          <w:lang w:val="uk-UA"/>
        </w:rPr>
      </w:pPr>
      <w:r w:rsidRPr="00211461">
        <w:rPr>
          <w:color w:val="000000"/>
          <w:lang w:val="uk-UA" w:eastAsia="uk-UA"/>
        </w:rPr>
        <w:t>моніторинг щодо збереження існуючого стану споруд інженерного захисту;</w:t>
      </w:r>
    </w:p>
    <w:p w14:paraId="003909B5" w14:textId="77777777" w:rsidR="00F9586A" w:rsidRPr="00211461" w:rsidRDefault="00F9586A" w:rsidP="00BE6648">
      <w:pPr>
        <w:pStyle w:val="ac"/>
        <w:widowControl w:val="0"/>
        <w:numPr>
          <w:ilvl w:val="0"/>
          <w:numId w:val="9"/>
        </w:numPr>
        <w:tabs>
          <w:tab w:val="left" w:pos="623"/>
        </w:tabs>
        <w:spacing w:after="0" w:line="360" w:lineRule="auto"/>
        <w:jc w:val="both"/>
        <w:rPr>
          <w:lang w:val="uk-UA"/>
        </w:rPr>
      </w:pPr>
      <w:r w:rsidRPr="00211461">
        <w:rPr>
          <w:color w:val="000000"/>
          <w:lang w:val="uk-UA" w:eastAsia="uk-UA"/>
        </w:rPr>
        <w:t>ремонт споруд інженерного захисту;</w:t>
      </w:r>
    </w:p>
    <w:p w14:paraId="2736160F" w14:textId="77777777" w:rsidR="00F9586A" w:rsidRPr="00211461" w:rsidRDefault="00F9586A" w:rsidP="00BE6648">
      <w:pPr>
        <w:pStyle w:val="ac"/>
        <w:widowControl w:val="0"/>
        <w:numPr>
          <w:ilvl w:val="0"/>
          <w:numId w:val="9"/>
        </w:numPr>
        <w:tabs>
          <w:tab w:val="left" w:pos="623"/>
        </w:tabs>
        <w:spacing w:after="0" w:line="360" w:lineRule="auto"/>
        <w:jc w:val="both"/>
        <w:rPr>
          <w:lang w:val="uk-UA"/>
        </w:rPr>
      </w:pPr>
      <w:r w:rsidRPr="00211461">
        <w:rPr>
          <w:color w:val="000000"/>
          <w:lang w:val="uk-UA" w:eastAsia="uk-UA"/>
        </w:rPr>
        <w:t>планування поверхні водозбору;</w:t>
      </w:r>
    </w:p>
    <w:p w14:paraId="60F904DB" w14:textId="77777777" w:rsidR="00F9586A" w:rsidRPr="00211461" w:rsidRDefault="00F9586A" w:rsidP="00BE6648">
      <w:pPr>
        <w:pStyle w:val="ac"/>
        <w:widowControl w:val="0"/>
        <w:numPr>
          <w:ilvl w:val="0"/>
          <w:numId w:val="9"/>
        </w:numPr>
        <w:tabs>
          <w:tab w:val="left" w:pos="607"/>
        </w:tabs>
        <w:spacing w:after="0" w:line="360" w:lineRule="auto"/>
        <w:jc w:val="both"/>
        <w:rPr>
          <w:lang w:val="uk-UA"/>
        </w:rPr>
      </w:pPr>
      <w:r w:rsidRPr="00211461">
        <w:rPr>
          <w:color w:val="000000"/>
          <w:lang w:val="uk-UA" w:eastAsia="uk-UA"/>
        </w:rPr>
        <w:t>будівництво об'єктів інженерного захисту відповідно до стадій розвитку зсувного процесу.</w:t>
      </w:r>
    </w:p>
    <w:p w14:paraId="4C3C31C1" w14:textId="77777777" w:rsidR="00F9586A" w:rsidRPr="00211461" w:rsidRDefault="00F9586A" w:rsidP="00A70602">
      <w:pPr>
        <w:pStyle w:val="ac"/>
        <w:spacing w:after="0" w:line="360" w:lineRule="auto"/>
        <w:ind w:firstLine="709"/>
        <w:jc w:val="both"/>
        <w:rPr>
          <w:rStyle w:val="ad"/>
          <w:lang w:val="uk-UA"/>
        </w:rPr>
      </w:pPr>
      <w:r w:rsidRPr="00211461">
        <w:rPr>
          <w:lang w:val="uk-UA" w:eastAsia="uk-UA"/>
        </w:rPr>
        <w:t>Протизсувні заходи інженерного захисту слід виконувати з профілактичною метою на найбільш загрозливих ділянках схилу.</w:t>
      </w:r>
    </w:p>
    <w:p w14:paraId="3C4D9E0B" w14:textId="77777777" w:rsidR="00F9586A" w:rsidRPr="00211461" w:rsidRDefault="00F9586A" w:rsidP="004613BE">
      <w:pPr>
        <w:spacing w:line="360" w:lineRule="auto"/>
        <w:rPr>
          <w:caps/>
          <w:lang w:val="uk-UA"/>
        </w:rPr>
      </w:pPr>
    </w:p>
    <w:p w14:paraId="08B4D92D" w14:textId="77777777" w:rsidR="00F9586A" w:rsidRPr="00211461" w:rsidRDefault="00F9586A" w:rsidP="00E1035A">
      <w:pPr>
        <w:spacing w:line="360" w:lineRule="auto"/>
        <w:ind w:firstLine="708"/>
        <w:jc w:val="both"/>
        <w:rPr>
          <w:rStyle w:val="ad"/>
          <w:b/>
          <w:caps/>
          <w:color w:val="000000"/>
          <w:lang w:val="uk-UA" w:eastAsia="uk-UA"/>
        </w:rPr>
      </w:pPr>
      <w:r w:rsidRPr="00211461">
        <w:rPr>
          <w:b/>
          <w:caps/>
          <w:lang w:val="uk-UA"/>
        </w:rPr>
        <w:t>8.</w:t>
      </w:r>
      <w:r w:rsidR="00786CFA">
        <w:rPr>
          <w:b/>
          <w:caps/>
          <w:lang w:val="uk-UA"/>
        </w:rPr>
        <w:t xml:space="preserve"> </w:t>
      </w:r>
      <w:r w:rsidRPr="00211461">
        <w:rPr>
          <w:rStyle w:val="ad"/>
          <w:b/>
          <w:caps/>
          <w:color w:val="000000"/>
          <w:lang w:val="uk-UA" w:eastAsia="uk-UA"/>
        </w:rPr>
        <w:t>Доступність території об’єкту для маломобільних груп населення</w:t>
      </w:r>
    </w:p>
    <w:p w14:paraId="1CFC4A46" w14:textId="77777777" w:rsidR="00094CDF" w:rsidRPr="00C7483C" w:rsidRDefault="00094CDF" w:rsidP="00094CDF">
      <w:pPr>
        <w:spacing w:line="360" w:lineRule="auto"/>
        <w:ind w:firstLine="720"/>
        <w:jc w:val="both"/>
        <w:rPr>
          <w:lang w:val="uk-UA"/>
        </w:rPr>
      </w:pPr>
      <w:r w:rsidRPr="00C7483C">
        <w:rPr>
          <w:lang w:val="uk-UA"/>
        </w:rPr>
        <w:t>Проектом передбачено виконання вимог ДБН В.2.2-40:2018 «Інклюзивність будівель і споруд»</w:t>
      </w:r>
      <w:r>
        <w:rPr>
          <w:lang w:val="uk-UA"/>
        </w:rPr>
        <w:t xml:space="preserve"> у межах робот з поточного ремонту водопроводу</w:t>
      </w:r>
      <w:r w:rsidR="00E768C5">
        <w:rPr>
          <w:lang w:val="uk-UA"/>
        </w:rPr>
        <w:t xml:space="preserve"> (відновлення покриття в місцях прокладання водопроводу)</w:t>
      </w:r>
      <w:r>
        <w:rPr>
          <w:lang w:val="uk-UA"/>
        </w:rPr>
        <w:t>.</w:t>
      </w:r>
    </w:p>
    <w:p w14:paraId="15BA1861" w14:textId="77777777" w:rsidR="00542901" w:rsidRPr="00211461" w:rsidRDefault="00542901" w:rsidP="004554A9">
      <w:pPr>
        <w:spacing w:line="360" w:lineRule="auto"/>
        <w:ind w:firstLine="709"/>
        <w:jc w:val="both"/>
        <w:rPr>
          <w:b/>
          <w:caps/>
          <w:lang w:val="uk-UA"/>
        </w:rPr>
      </w:pPr>
    </w:p>
    <w:p w14:paraId="1F45F684" w14:textId="77777777" w:rsidR="00F9586A" w:rsidRPr="00211461" w:rsidRDefault="00F9586A" w:rsidP="004554A9">
      <w:pPr>
        <w:spacing w:line="360" w:lineRule="auto"/>
        <w:ind w:firstLine="709"/>
        <w:jc w:val="both"/>
        <w:rPr>
          <w:rStyle w:val="ad"/>
          <w:b/>
          <w:caps/>
          <w:color w:val="000000"/>
          <w:lang w:val="uk-UA" w:eastAsia="uk-UA"/>
        </w:rPr>
      </w:pPr>
      <w:r w:rsidRPr="00211461">
        <w:rPr>
          <w:b/>
          <w:caps/>
          <w:lang w:val="uk-UA"/>
        </w:rPr>
        <w:t xml:space="preserve">9. </w:t>
      </w:r>
      <w:r w:rsidRPr="00211461">
        <w:rPr>
          <w:rStyle w:val="ad"/>
          <w:b/>
          <w:caps/>
          <w:color w:val="000000"/>
          <w:lang w:val="uk-UA" w:eastAsia="uk-UA"/>
        </w:rPr>
        <w:t>заходи цивільного захисту (цивільна оборона)</w:t>
      </w:r>
    </w:p>
    <w:p w14:paraId="5A0EDF0C" w14:textId="77777777" w:rsidR="00F9586A" w:rsidRPr="00211461" w:rsidRDefault="00F9586A" w:rsidP="006A730D">
      <w:pPr>
        <w:spacing w:line="360" w:lineRule="auto"/>
        <w:ind w:firstLine="709"/>
        <w:jc w:val="both"/>
        <w:rPr>
          <w:lang w:val="uk-UA"/>
        </w:rPr>
      </w:pPr>
      <w:r w:rsidRPr="00211461">
        <w:rPr>
          <w:lang w:val="uk-UA"/>
        </w:rPr>
        <w:t>Систему цивільної оборони складають:</w:t>
      </w:r>
    </w:p>
    <w:p w14:paraId="078FB8F0" w14:textId="77777777" w:rsidR="00F9586A" w:rsidRPr="00211461" w:rsidRDefault="00F9586A" w:rsidP="00BE6648">
      <w:pPr>
        <w:numPr>
          <w:ilvl w:val="0"/>
          <w:numId w:val="10"/>
        </w:numPr>
        <w:spacing w:line="360" w:lineRule="auto"/>
        <w:jc w:val="both"/>
        <w:rPr>
          <w:lang w:val="uk-UA"/>
        </w:rPr>
      </w:pPr>
      <w:r w:rsidRPr="00211461">
        <w:rPr>
          <w:lang w:val="uk-UA"/>
        </w:rPr>
        <w:t>органи  виконавчої  влади  всіх  рівнів,  до компетенції яких віднесено  функції,  пов'язані  з  безпекою  і захистом населення, попередженням,  реагуванням  і  діями  у  надзвичайних  ситуаціях;</w:t>
      </w:r>
    </w:p>
    <w:p w14:paraId="2FB6800B" w14:textId="77777777" w:rsidR="00F9586A" w:rsidRPr="00211461" w:rsidRDefault="00F9586A" w:rsidP="00BE6648">
      <w:pPr>
        <w:numPr>
          <w:ilvl w:val="0"/>
          <w:numId w:val="10"/>
        </w:numPr>
        <w:spacing w:line="360" w:lineRule="auto"/>
        <w:jc w:val="both"/>
        <w:rPr>
          <w:lang w:val="uk-UA"/>
        </w:rPr>
      </w:pPr>
      <w:r w:rsidRPr="00211461">
        <w:rPr>
          <w:lang w:val="uk-UA"/>
        </w:rPr>
        <w:t xml:space="preserve">органи  повсякденного управління процесами захисту  населення у складі міністерств,  інших центральних органів виконавчої влади, місцевих державних адміністрацій, керівництва підприємств, установ і  організацій  незалежно  від  форм  власності і підпорядкування; </w:t>
      </w:r>
    </w:p>
    <w:p w14:paraId="075AE9F6" w14:textId="77777777" w:rsidR="00F9586A" w:rsidRPr="00211461" w:rsidRDefault="00F9586A" w:rsidP="00BE6648">
      <w:pPr>
        <w:numPr>
          <w:ilvl w:val="0"/>
          <w:numId w:val="10"/>
        </w:numPr>
        <w:spacing w:line="360" w:lineRule="auto"/>
        <w:jc w:val="both"/>
        <w:rPr>
          <w:lang w:val="uk-UA"/>
        </w:rPr>
      </w:pPr>
      <w:r w:rsidRPr="00211461">
        <w:rPr>
          <w:lang w:val="uk-UA"/>
        </w:rPr>
        <w:t>сили і засоби, призначені  для  виконання  завдань  цивільної оборони;</w:t>
      </w:r>
    </w:p>
    <w:p w14:paraId="45CE2C2D" w14:textId="77777777" w:rsidR="00F9586A" w:rsidRPr="00211461" w:rsidRDefault="00F9586A" w:rsidP="00BE6648">
      <w:pPr>
        <w:numPr>
          <w:ilvl w:val="0"/>
          <w:numId w:val="10"/>
        </w:numPr>
        <w:spacing w:line="360" w:lineRule="auto"/>
        <w:jc w:val="both"/>
        <w:rPr>
          <w:lang w:val="uk-UA"/>
        </w:rPr>
      </w:pPr>
      <w:r w:rsidRPr="00211461">
        <w:rPr>
          <w:lang w:val="uk-UA"/>
        </w:rPr>
        <w:t>фонди фінансових, медичних та матеріально-технічних ресурсів, передбачені на випадок надзвичайних ситуацій;</w:t>
      </w:r>
    </w:p>
    <w:p w14:paraId="1181A1D4" w14:textId="77777777" w:rsidR="00F9586A" w:rsidRPr="00211461" w:rsidRDefault="00F9586A" w:rsidP="00BE6648">
      <w:pPr>
        <w:numPr>
          <w:ilvl w:val="0"/>
          <w:numId w:val="10"/>
        </w:numPr>
        <w:spacing w:line="360" w:lineRule="auto"/>
        <w:jc w:val="both"/>
        <w:rPr>
          <w:lang w:val="uk-UA"/>
        </w:rPr>
      </w:pPr>
      <w:r w:rsidRPr="00211461">
        <w:rPr>
          <w:lang w:val="uk-UA"/>
        </w:rPr>
        <w:t>системи зв'язку, оповіщення та інформаційного забезпечення;</w:t>
      </w:r>
    </w:p>
    <w:p w14:paraId="3529EF93" w14:textId="77777777" w:rsidR="00F9586A" w:rsidRPr="00211461" w:rsidRDefault="00F9586A" w:rsidP="00BE6648">
      <w:pPr>
        <w:numPr>
          <w:ilvl w:val="0"/>
          <w:numId w:val="10"/>
        </w:numPr>
        <w:spacing w:line="360" w:lineRule="auto"/>
        <w:jc w:val="both"/>
        <w:rPr>
          <w:lang w:val="uk-UA"/>
        </w:rPr>
      </w:pPr>
      <w:r w:rsidRPr="00211461">
        <w:rPr>
          <w:lang w:val="uk-UA"/>
        </w:rPr>
        <w:t>спеціально  уповноважений центральний орган виконавчої влади, до   повноважень   якого   віднесено  питання  цивільної  оборони;</w:t>
      </w:r>
    </w:p>
    <w:p w14:paraId="24D89EAA" w14:textId="77777777" w:rsidR="00F9586A" w:rsidRPr="00211461" w:rsidRDefault="00F9586A" w:rsidP="00BE6648">
      <w:pPr>
        <w:numPr>
          <w:ilvl w:val="0"/>
          <w:numId w:val="10"/>
        </w:numPr>
        <w:spacing w:line="360" w:lineRule="auto"/>
        <w:jc w:val="both"/>
        <w:rPr>
          <w:lang w:val="uk-UA"/>
        </w:rPr>
      </w:pPr>
      <w:r w:rsidRPr="00211461">
        <w:rPr>
          <w:lang w:val="uk-UA"/>
        </w:rPr>
        <w:t>курси та   навчальні   заклади  підготовки  і  перепідготовки фахівців  та населення з питань цивільної оборони;</w:t>
      </w:r>
    </w:p>
    <w:p w14:paraId="254BA571" w14:textId="77777777" w:rsidR="00F9586A" w:rsidRPr="00211461" w:rsidRDefault="00F9586A" w:rsidP="00BE6648">
      <w:pPr>
        <w:numPr>
          <w:ilvl w:val="0"/>
          <w:numId w:val="10"/>
        </w:numPr>
        <w:spacing w:line="360" w:lineRule="auto"/>
        <w:jc w:val="both"/>
        <w:rPr>
          <w:lang w:val="uk-UA"/>
        </w:rPr>
      </w:pPr>
      <w:r w:rsidRPr="00211461">
        <w:rPr>
          <w:lang w:val="uk-UA"/>
        </w:rPr>
        <w:t>служби  цивільної оборони.</w:t>
      </w:r>
    </w:p>
    <w:p w14:paraId="6216B70A" w14:textId="77777777" w:rsidR="00F9586A" w:rsidRPr="003B4774" w:rsidRDefault="00777A60" w:rsidP="00C233B5">
      <w:pPr>
        <w:spacing w:line="360" w:lineRule="auto"/>
        <w:ind w:firstLine="709"/>
        <w:jc w:val="both"/>
        <w:rPr>
          <w:lang w:val="uk-UA"/>
        </w:rPr>
      </w:pPr>
      <w:r>
        <w:rPr>
          <w:lang w:val="uk-UA"/>
        </w:rPr>
        <w:t>В</w:t>
      </w:r>
      <w:r w:rsidR="00C53770" w:rsidRPr="00C7483C">
        <w:rPr>
          <w:lang w:val="uk-UA"/>
        </w:rPr>
        <w:t xml:space="preserve"> проекті «</w:t>
      </w:r>
      <w:r w:rsidR="00C53770" w:rsidRPr="00C53770">
        <w:rPr>
          <w:iCs/>
          <w:color w:val="000000"/>
          <w:lang w:val="uk-UA"/>
        </w:rPr>
        <w:t>Поточний ремонт водопроводу по вул. Академічна в сщ. Докучаєвське Харківського району Харківської області</w:t>
      </w:r>
      <w:r w:rsidR="00C53770" w:rsidRPr="00C7483C">
        <w:rPr>
          <w:lang w:val="uk-UA"/>
        </w:rPr>
        <w:t xml:space="preserve">» використовують </w:t>
      </w:r>
      <w:r w:rsidR="00C53770">
        <w:rPr>
          <w:lang w:val="uk-UA"/>
        </w:rPr>
        <w:t xml:space="preserve">існуючи системи </w:t>
      </w:r>
      <w:r w:rsidR="00C53770" w:rsidRPr="00C7483C">
        <w:rPr>
          <w:lang w:val="uk-UA"/>
        </w:rPr>
        <w:t>для цивільного захисту</w:t>
      </w:r>
      <w:r w:rsidR="00C53770">
        <w:rPr>
          <w:lang w:val="uk-UA"/>
        </w:rPr>
        <w:t>,</w:t>
      </w:r>
      <w:r w:rsidR="00C53770" w:rsidRPr="00C7483C">
        <w:rPr>
          <w:lang w:val="uk-UA"/>
        </w:rPr>
        <w:t xml:space="preserve"> системи зв'язку, оповіщення та інформаційного забезпечення</w:t>
      </w:r>
      <w:r>
        <w:rPr>
          <w:lang w:val="uk-UA"/>
        </w:rPr>
        <w:t>.</w:t>
      </w:r>
      <w:r w:rsidR="00C53770" w:rsidRPr="00C7483C">
        <w:rPr>
          <w:lang w:val="uk-UA"/>
        </w:rPr>
        <w:t xml:space="preserve"> </w:t>
      </w:r>
      <w:r w:rsidR="00C53770">
        <w:rPr>
          <w:lang w:val="uk-UA"/>
        </w:rPr>
        <w:t>В даному проєкті не потрібно розробляти окремо розділ цивільного захисту оскільки виконується поточний ремонт лінійного об’єкта</w:t>
      </w:r>
      <w:r>
        <w:rPr>
          <w:lang w:val="uk-UA"/>
        </w:rPr>
        <w:t xml:space="preserve"> (поточний ремонт системи водопостачання)</w:t>
      </w:r>
      <w:r w:rsidR="00C53770">
        <w:rPr>
          <w:lang w:val="uk-UA"/>
        </w:rPr>
        <w:t>.</w:t>
      </w:r>
    </w:p>
    <w:p w14:paraId="1C78F66B" w14:textId="77777777" w:rsidR="001D1CEE" w:rsidRPr="00211461" w:rsidRDefault="001D1CEE" w:rsidP="00430556">
      <w:pPr>
        <w:spacing w:line="360" w:lineRule="auto"/>
        <w:ind w:firstLine="709"/>
        <w:jc w:val="both"/>
        <w:rPr>
          <w:lang w:val="uk-UA"/>
        </w:rPr>
      </w:pPr>
    </w:p>
    <w:p w14:paraId="67921D0B" w14:textId="77777777" w:rsidR="00F9586A" w:rsidRPr="00211461" w:rsidRDefault="00F9586A" w:rsidP="00430556">
      <w:pPr>
        <w:spacing w:line="360" w:lineRule="auto"/>
        <w:ind w:firstLine="709"/>
        <w:jc w:val="both"/>
        <w:rPr>
          <w:b/>
          <w:bCs/>
          <w:caps/>
          <w:lang w:val="uk-UA"/>
        </w:rPr>
      </w:pPr>
      <w:r w:rsidRPr="00211461">
        <w:rPr>
          <w:b/>
          <w:bCs/>
          <w:caps/>
          <w:lang w:val="uk-UA"/>
        </w:rPr>
        <w:t>10. ТЕХНІКА БЕЗПЕКИ ПРИ ПРОВЕДЕННІ РОБІТ</w:t>
      </w:r>
    </w:p>
    <w:p w14:paraId="6B711559" w14:textId="77777777" w:rsidR="00F9586A" w:rsidRPr="00211461" w:rsidRDefault="00F9586A" w:rsidP="00430556">
      <w:pPr>
        <w:spacing w:line="360" w:lineRule="auto"/>
        <w:ind w:firstLine="709"/>
        <w:jc w:val="both"/>
        <w:rPr>
          <w:lang w:val="uk-UA"/>
        </w:rPr>
      </w:pPr>
      <w:r w:rsidRPr="00211461">
        <w:rPr>
          <w:lang w:val="uk-UA"/>
        </w:rPr>
        <w:t xml:space="preserve">Всі будівельно-монтажні роботи повинні виконуватися відповідно до </w:t>
      </w:r>
      <w:r w:rsidRPr="00211461">
        <w:rPr>
          <w:rStyle w:val="shorttext"/>
          <w:lang w:val="uk-UA"/>
        </w:rPr>
        <w:t>ДБН А.3.2-2-2009</w:t>
      </w:r>
      <w:r w:rsidRPr="00211461">
        <w:rPr>
          <w:lang w:val="uk-UA"/>
        </w:rPr>
        <w:t xml:space="preserve"> </w:t>
      </w:r>
      <w:r w:rsidRPr="00211461">
        <w:rPr>
          <w:rStyle w:val="stlink1"/>
          <w:bCs/>
          <w:lang w:val="uk-UA"/>
        </w:rPr>
        <w:t>«</w:t>
      </w:r>
      <w:r w:rsidRPr="00211461">
        <w:rPr>
          <w:rStyle w:val="shorttext"/>
          <w:lang w:val="uk-UA"/>
        </w:rPr>
        <w:t>Охорона праці и промислова безпека в будівництві</w:t>
      </w:r>
      <w:r w:rsidRPr="00211461">
        <w:rPr>
          <w:bCs/>
          <w:lang w:val="uk-UA"/>
        </w:rPr>
        <w:t>»</w:t>
      </w:r>
      <w:r w:rsidR="00906DD7">
        <w:rPr>
          <w:lang w:val="uk-UA"/>
        </w:rPr>
        <w:t>.</w:t>
      </w:r>
    </w:p>
    <w:p w14:paraId="6C4CD5D0" w14:textId="77777777" w:rsidR="00F9586A" w:rsidRPr="00211461" w:rsidRDefault="00F9586A" w:rsidP="004A7402">
      <w:pPr>
        <w:spacing w:line="360" w:lineRule="auto"/>
        <w:ind w:firstLine="709"/>
        <w:jc w:val="both"/>
        <w:rPr>
          <w:lang w:val="uk-UA"/>
        </w:rPr>
      </w:pPr>
      <w:r w:rsidRPr="00211461">
        <w:rPr>
          <w:lang w:val="uk-UA"/>
        </w:rPr>
        <w:t>Діюча система охорони праці, трудове законодавство, виробнича санітарія і техніка безпеки, забезпечує належні умови роботи робочим - будівельникам і монтажникам, безпеку робіт і їх полегшення, яке підвищує продуктивність роботи. Створення безпечних умов роботи узгодити з технологією і організацією виробництва.</w:t>
      </w:r>
    </w:p>
    <w:p w14:paraId="5AB38EB6" w14:textId="77777777" w:rsidR="00F9586A" w:rsidRPr="00211461" w:rsidRDefault="00F9586A" w:rsidP="004A7402">
      <w:pPr>
        <w:spacing w:line="312" w:lineRule="auto"/>
        <w:ind w:firstLine="720"/>
        <w:jc w:val="both"/>
        <w:rPr>
          <w:lang w:val="uk-UA"/>
        </w:rPr>
      </w:pPr>
      <w:r w:rsidRPr="00211461">
        <w:rPr>
          <w:lang w:val="uk-UA"/>
        </w:rPr>
        <w:t>Відповідальність за безпеку робіт покладена в законодавчому порядку на технічних керівників будівельних і монтажних робіт, інженера з охорони праці, виконавця робіт і будівельних майстрів. Керівники монтажних організацій організовують планування заходів з охорони праці, протипожежної безпеки і забезпечують проведення цих заходів у встановлений термін.</w:t>
      </w:r>
    </w:p>
    <w:p w14:paraId="3576C997" w14:textId="77777777" w:rsidR="00F9586A" w:rsidRPr="00211461" w:rsidRDefault="00F9586A" w:rsidP="004A7402">
      <w:pPr>
        <w:spacing w:line="312" w:lineRule="auto"/>
        <w:ind w:firstLine="720"/>
        <w:jc w:val="both"/>
        <w:rPr>
          <w:lang w:val="uk-UA"/>
        </w:rPr>
      </w:pPr>
      <w:r w:rsidRPr="00211461">
        <w:rPr>
          <w:lang w:val="uk-UA"/>
        </w:rPr>
        <w:t>Керівництво монтажними роботами повинно здійснюватися особами, які мають право на проведення робіт.</w:t>
      </w:r>
    </w:p>
    <w:p w14:paraId="292067CB"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При п</w:t>
      </w:r>
      <w:r w:rsidR="003B4774">
        <w:rPr>
          <w:rFonts w:ascii="Times New Roman" w:hAnsi="Times New Roman"/>
          <w:sz w:val="24"/>
          <w:szCs w:val="24"/>
          <w:lang w:val="uk-UA"/>
        </w:rPr>
        <w:t xml:space="preserve">роведенні </w:t>
      </w:r>
      <w:r w:rsidR="005866B1">
        <w:rPr>
          <w:rFonts w:ascii="Times New Roman" w:hAnsi="Times New Roman"/>
          <w:sz w:val="24"/>
          <w:szCs w:val="24"/>
          <w:lang w:val="uk-UA"/>
        </w:rPr>
        <w:t>п</w:t>
      </w:r>
      <w:r w:rsidR="005866B1" w:rsidRPr="005866B1">
        <w:rPr>
          <w:rFonts w:ascii="Times New Roman" w:hAnsi="Times New Roman"/>
          <w:sz w:val="24"/>
          <w:szCs w:val="24"/>
          <w:lang w:val="uk-UA"/>
        </w:rPr>
        <w:t>оточн</w:t>
      </w:r>
      <w:r w:rsidR="005866B1">
        <w:rPr>
          <w:rFonts w:ascii="Times New Roman" w:hAnsi="Times New Roman"/>
          <w:sz w:val="24"/>
          <w:szCs w:val="24"/>
          <w:lang w:val="uk-UA"/>
        </w:rPr>
        <w:t>ого</w:t>
      </w:r>
      <w:r w:rsidR="005866B1" w:rsidRPr="005866B1">
        <w:rPr>
          <w:rFonts w:ascii="Times New Roman" w:hAnsi="Times New Roman"/>
          <w:sz w:val="24"/>
          <w:szCs w:val="24"/>
          <w:lang w:val="uk-UA"/>
        </w:rPr>
        <w:t xml:space="preserve"> ремонт</w:t>
      </w:r>
      <w:r w:rsidR="005866B1">
        <w:rPr>
          <w:rFonts w:ascii="Times New Roman" w:hAnsi="Times New Roman"/>
          <w:sz w:val="24"/>
          <w:szCs w:val="24"/>
          <w:lang w:val="uk-UA"/>
        </w:rPr>
        <w:t>у</w:t>
      </w:r>
      <w:r w:rsidR="005866B1" w:rsidRPr="005866B1">
        <w:rPr>
          <w:rFonts w:ascii="Times New Roman" w:hAnsi="Times New Roman"/>
          <w:sz w:val="24"/>
          <w:szCs w:val="24"/>
          <w:lang w:val="uk-UA"/>
        </w:rPr>
        <w:t xml:space="preserve"> водопроводу</w:t>
      </w:r>
      <w:r w:rsidR="003B4774">
        <w:rPr>
          <w:rFonts w:ascii="Times New Roman" w:hAnsi="Times New Roman"/>
          <w:sz w:val="24"/>
          <w:szCs w:val="24"/>
          <w:lang w:val="uk-UA"/>
        </w:rPr>
        <w:t xml:space="preserve"> </w:t>
      </w:r>
      <w:r w:rsidRPr="00211461">
        <w:rPr>
          <w:rFonts w:ascii="Times New Roman" w:hAnsi="Times New Roman"/>
          <w:sz w:val="24"/>
          <w:szCs w:val="24"/>
          <w:lang w:val="uk-UA"/>
        </w:rPr>
        <w:t>до постійно діючих небезпечних виробничих факторів відносяться</w:t>
      </w:r>
      <w:r w:rsidRPr="00211461">
        <w:rPr>
          <w:rFonts w:ascii="Times New Roman" w:hAnsi="Times New Roman"/>
          <w:kern w:val="28"/>
          <w:sz w:val="24"/>
          <w:szCs w:val="24"/>
          <w:lang w:val="uk-UA"/>
        </w:rPr>
        <w:t>:</w:t>
      </w:r>
    </w:p>
    <w:p w14:paraId="5B3AAA97" w14:textId="77777777" w:rsidR="00F9586A" w:rsidRPr="00211461" w:rsidRDefault="00906DD7" w:rsidP="00BE6648">
      <w:pPr>
        <w:pStyle w:val="ab"/>
        <w:numPr>
          <w:ilvl w:val="0"/>
          <w:numId w:val="5"/>
        </w:numPr>
        <w:spacing w:before="0" w:line="360" w:lineRule="auto"/>
        <w:rPr>
          <w:rFonts w:ascii="Times New Roman" w:hAnsi="Times New Roman"/>
          <w:kern w:val="28"/>
          <w:sz w:val="24"/>
          <w:szCs w:val="24"/>
          <w:lang w:val="uk-UA"/>
        </w:rPr>
      </w:pPr>
      <w:r>
        <w:rPr>
          <w:rFonts w:ascii="Times New Roman" w:hAnsi="Times New Roman"/>
          <w:sz w:val="24"/>
          <w:szCs w:val="24"/>
          <w:lang w:val="uk-UA"/>
        </w:rPr>
        <w:t>місця в зоні дії машин</w:t>
      </w:r>
      <w:r w:rsidR="00F9586A" w:rsidRPr="00211461">
        <w:rPr>
          <w:rFonts w:ascii="Times New Roman" w:hAnsi="Times New Roman"/>
          <w:sz w:val="24"/>
          <w:szCs w:val="24"/>
          <w:lang w:val="uk-UA"/>
        </w:rPr>
        <w:t xml:space="preserve"> що рухаються </w:t>
      </w:r>
      <w:r>
        <w:rPr>
          <w:rFonts w:ascii="Times New Roman" w:hAnsi="Times New Roman"/>
          <w:sz w:val="24"/>
          <w:szCs w:val="24"/>
          <w:lang w:val="uk-UA"/>
        </w:rPr>
        <w:t>та</w:t>
      </w:r>
      <w:r w:rsidR="00F9586A" w:rsidRPr="00211461">
        <w:rPr>
          <w:rFonts w:ascii="Times New Roman" w:hAnsi="Times New Roman"/>
          <w:sz w:val="24"/>
          <w:szCs w:val="24"/>
          <w:lang w:val="uk-UA"/>
        </w:rPr>
        <w:t xml:space="preserve"> механізмів</w:t>
      </w:r>
      <w:r w:rsidR="00F9586A" w:rsidRPr="00211461">
        <w:rPr>
          <w:rFonts w:ascii="Times New Roman" w:hAnsi="Times New Roman"/>
          <w:kern w:val="28"/>
          <w:sz w:val="24"/>
          <w:szCs w:val="24"/>
          <w:lang w:val="uk-UA"/>
        </w:rPr>
        <w:t>;</w:t>
      </w:r>
    </w:p>
    <w:p w14:paraId="74AF4682" w14:textId="77777777" w:rsidR="00F9586A" w:rsidRPr="00211461" w:rsidRDefault="00F9586A" w:rsidP="00BE6648">
      <w:pPr>
        <w:pStyle w:val="ab"/>
        <w:numPr>
          <w:ilvl w:val="0"/>
          <w:numId w:val="5"/>
        </w:numPr>
        <w:spacing w:before="0" w:line="360" w:lineRule="auto"/>
        <w:rPr>
          <w:rFonts w:ascii="Times New Roman" w:hAnsi="Times New Roman"/>
          <w:kern w:val="28"/>
          <w:sz w:val="24"/>
          <w:szCs w:val="24"/>
          <w:lang w:val="uk-UA"/>
        </w:rPr>
      </w:pPr>
      <w:r w:rsidRPr="00211461">
        <w:rPr>
          <w:rFonts w:ascii="Times New Roman" w:hAnsi="Times New Roman"/>
          <w:sz w:val="24"/>
          <w:szCs w:val="24"/>
          <w:lang w:val="uk-UA"/>
        </w:rPr>
        <w:t xml:space="preserve">обладнання, пристрої та матеріали </w:t>
      </w:r>
      <w:r w:rsidR="00906DD7">
        <w:rPr>
          <w:rFonts w:ascii="Times New Roman" w:hAnsi="Times New Roman"/>
          <w:sz w:val="24"/>
          <w:szCs w:val="24"/>
          <w:lang w:val="uk-UA"/>
        </w:rPr>
        <w:t xml:space="preserve">що </w:t>
      </w:r>
      <w:r w:rsidRPr="00211461">
        <w:rPr>
          <w:rFonts w:ascii="Times New Roman" w:hAnsi="Times New Roman"/>
          <w:sz w:val="24"/>
          <w:szCs w:val="24"/>
          <w:lang w:val="uk-UA"/>
        </w:rPr>
        <w:t>знаходяться під напругою електричн</w:t>
      </w:r>
      <w:r w:rsidR="00906DD7">
        <w:rPr>
          <w:rFonts w:ascii="Times New Roman" w:hAnsi="Times New Roman"/>
          <w:sz w:val="24"/>
          <w:szCs w:val="24"/>
          <w:lang w:val="uk-UA"/>
        </w:rPr>
        <w:t>ого</w:t>
      </w:r>
      <w:r w:rsidRPr="00211461">
        <w:rPr>
          <w:rFonts w:ascii="Times New Roman" w:hAnsi="Times New Roman"/>
          <w:sz w:val="24"/>
          <w:szCs w:val="24"/>
          <w:lang w:val="uk-UA"/>
        </w:rPr>
        <w:t xml:space="preserve"> струмом</w:t>
      </w:r>
      <w:r w:rsidRPr="00211461">
        <w:rPr>
          <w:rFonts w:ascii="Times New Roman" w:hAnsi="Times New Roman"/>
          <w:kern w:val="28"/>
          <w:sz w:val="24"/>
          <w:szCs w:val="24"/>
          <w:lang w:val="uk-UA"/>
        </w:rPr>
        <w:t>;</w:t>
      </w:r>
    </w:p>
    <w:p w14:paraId="0330D966" w14:textId="77777777" w:rsidR="00F9586A" w:rsidRPr="00211461" w:rsidRDefault="00F9586A" w:rsidP="00BE6648">
      <w:pPr>
        <w:pStyle w:val="ab"/>
        <w:numPr>
          <w:ilvl w:val="0"/>
          <w:numId w:val="5"/>
        </w:numPr>
        <w:spacing w:before="0" w:line="360" w:lineRule="auto"/>
        <w:rPr>
          <w:rFonts w:ascii="Times New Roman" w:hAnsi="Times New Roman"/>
          <w:kern w:val="28"/>
          <w:sz w:val="24"/>
          <w:szCs w:val="24"/>
          <w:lang w:val="uk-UA"/>
        </w:rPr>
      </w:pPr>
      <w:r w:rsidRPr="00211461">
        <w:rPr>
          <w:rStyle w:val="shorttext"/>
          <w:rFonts w:ascii="Times New Roman" w:hAnsi="Times New Roman"/>
          <w:sz w:val="24"/>
          <w:szCs w:val="24"/>
          <w:lang w:val="uk-UA"/>
        </w:rPr>
        <w:t xml:space="preserve">місце роботи </w:t>
      </w:r>
      <w:r w:rsidRPr="00211461">
        <w:rPr>
          <w:rStyle w:val="alt-edited"/>
          <w:rFonts w:ascii="Times New Roman" w:hAnsi="Times New Roman"/>
          <w:sz w:val="24"/>
          <w:szCs w:val="24"/>
          <w:lang w:val="uk-UA"/>
        </w:rPr>
        <w:t>зва</w:t>
      </w:r>
      <w:r w:rsidR="00906DD7">
        <w:rPr>
          <w:rStyle w:val="alt-edited"/>
          <w:rFonts w:ascii="Times New Roman" w:hAnsi="Times New Roman"/>
          <w:sz w:val="24"/>
          <w:szCs w:val="24"/>
          <w:lang w:val="uk-UA"/>
        </w:rPr>
        <w:t>рювального апарату</w:t>
      </w:r>
      <w:r w:rsidRPr="00211461">
        <w:rPr>
          <w:rFonts w:ascii="Times New Roman" w:hAnsi="Times New Roman"/>
          <w:kern w:val="28"/>
          <w:sz w:val="24"/>
          <w:szCs w:val="24"/>
          <w:lang w:val="uk-UA"/>
        </w:rPr>
        <w:t>;</w:t>
      </w:r>
    </w:p>
    <w:p w14:paraId="0410CE63" w14:textId="77777777" w:rsidR="00F9586A" w:rsidRPr="00211461" w:rsidRDefault="00F9586A" w:rsidP="00BE6648">
      <w:pPr>
        <w:pStyle w:val="ab"/>
        <w:numPr>
          <w:ilvl w:val="0"/>
          <w:numId w:val="5"/>
        </w:numPr>
        <w:spacing w:before="0" w:line="360" w:lineRule="auto"/>
        <w:rPr>
          <w:rFonts w:ascii="Times New Roman" w:hAnsi="Times New Roman"/>
          <w:kern w:val="28"/>
          <w:sz w:val="24"/>
          <w:szCs w:val="24"/>
          <w:lang w:val="uk-UA"/>
        </w:rPr>
      </w:pPr>
      <w:r w:rsidRPr="00211461">
        <w:rPr>
          <w:rStyle w:val="shorttext"/>
          <w:rFonts w:ascii="Times New Roman" w:hAnsi="Times New Roman"/>
          <w:sz w:val="24"/>
          <w:szCs w:val="24"/>
          <w:lang w:val="uk-UA"/>
        </w:rPr>
        <w:t xml:space="preserve">робота з ріжучим </w:t>
      </w:r>
      <w:r w:rsidR="00906DD7">
        <w:rPr>
          <w:rStyle w:val="shorttext"/>
          <w:rFonts w:ascii="Times New Roman" w:hAnsi="Times New Roman"/>
          <w:sz w:val="24"/>
          <w:szCs w:val="24"/>
          <w:lang w:val="uk-UA"/>
        </w:rPr>
        <w:t>та</w:t>
      </w:r>
      <w:r w:rsidRPr="00211461">
        <w:rPr>
          <w:rStyle w:val="shorttext"/>
          <w:rFonts w:ascii="Times New Roman" w:hAnsi="Times New Roman"/>
          <w:sz w:val="24"/>
          <w:szCs w:val="24"/>
          <w:lang w:val="uk-UA"/>
        </w:rPr>
        <w:t xml:space="preserve"> рублячим інструментом</w:t>
      </w:r>
      <w:r w:rsidRPr="00211461">
        <w:rPr>
          <w:rFonts w:ascii="Times New Roman" w:hAnsi="Times New Roman"/>
          <w:kern w:val="28"/>
          <w:sz w:val="24"/>
          <w:szCs w:val="24"/>
          <w:lang w:val="uk-UA"/>
        </w:rPr>
        <w:t>.</w:t>
      </w:r>
    </w:p>
    <w:p w14:paraId="13CA6584"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Місця тимчасового або постійного перебування працівників повинні розташовуватися за межами небезпечних зон</w:t>
      </w:r>
      <w:r w:rsidRPr="00211461">
        <w:rPr>
          <w:rFonts w:ascii="Times New Roman" w:hAnsi="Times New Roman"/>
          <w:kern w:val="28"/>
          <w:sz w:val="24"/>
          <w:szCs w:val="24"/>
          <w:lang w:val="uk-UA"/>
        </w:rPr>
        <w:t>.</w:t>
      </w:r>
    </w:p>
    <w:p w14:paraId="56A5303D"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 xml:space="preserve">На межах зон постійно діючих виробничих факторів повинні бути встановлені захисні огорожі, а </w:t>
      </w:r>
      <w:r w:rsidR="0083724A">
        <w:rPr>
          <w:rFonts w:ascii="Times New Roman" w:hAnsi="Times New Roman"/>
          <w:sz w:val="24"/>
          <w:szCs w:val="24"/>
          <w:lang w:val="uk-UA"/>
        </w:rPr>
        <w:t xml:space="preserve">у </w:t>
      </w:r>
      <w:r w:rsidRPr="00211461">
        <w:rPr>
          <w:rFonts w:ascii="Times New Roman" w:hAnsi="Times New Roman"/>
          <w:sz w:val="24"/>
          <w:szCs w:val="24"/>
          <w:lang w:val="uk-UA"/>
        </w:rPr>
        <w:t>зон</w:t>
      </w:r>
      <w:r w:rsidR="0083724A">
        <w:rPr>
          <w:rFonts w:ascii="Times New Roman" w:hAnsi="Times New Roman"/>
          <w:sz w:val="24"/>
          <w:szCs w:val="24"/>
          <w:lang w:val="uk-UA"/>
        </w:rPr>
        <w:t>ах</w:t>
      </w:r>
      <w:r w:rsidRPr="00211461">
        <w:rPr>
          <w:rFonts w:ascii="Times New Roman" w:hAnsi="Times New Roman"/>
          <w:sz w:val="24"/>
          <w:szCs w:val="24"/>
          <w:lang w:val="uk-UA"/>
        </w:rPr>
        <w:t xml:space="preserve"> потенційно небезпечних виробничих факторів - сигнальні огорожі і знаки безпеки</w:t>
      </w:r>
      <w:r w:rsidRPr="00211461">
        <w:rPr>
          <w:rFonts w:ascii="Times New Roman" w:hAnsi="Times New Roman"/>
          <w:kern w:val="28"/>
          <w:sz w:val="24"/>
          <w:szCs w:val="24"/>
          <w:lang w:val="uk-UA"/>
        </w:rPr>
        <w:t>.</w:t>
      </w:r>
    </w:p>
    <w:p w14:paraId="1A388711"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На виконання робіт в зонах дії небезпечних виробничих факторів, виникнення яких не пов'язане з характером виконуваних робіт, повинен бути виданий наряд - допуск</w:t>
      </w:r>
      <w:r w:rsidRPr="00211461">
        <w:rPr>
          <w:rFonts w:ascii="Times New Roman" w:hAnsi="Times New Roman"/>
          <w:kern w:val="28"/>
          <w:sz w:val="24"/>
          <w:szCs w:val="24"/>
          <w:lang w:val="uk-UA"/>
        </w:rPr>
        <w:t>.</w:t>
      </w:r>
    </w:p>
    <w:p w14:paraId="05A24C61"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Перелік місць виробництва та видів робіт, де допускається виконувати роботу тільки за нарядом - допуском, повинен бути складений в організації з урахуванням її профілю і затверджений керівником організації</w:t>
      </w:r>
      <w:r w:rsidRPr="00211461">
        <w:rPr>
          <w:rFonts w:ascii="Times New Roman" w:hAnsi="Times New Roman"/>
          <w:kern w:val="28"/>
          <w:sz w:val="24"/>
          <w:szCs w:val="24"/>
          <w:lang w:val="uk-UA"/>
        </w:rPr>
        <w:t>.</w:t>
      </w:r>
    </w:p>
    <w:p w14:paraId="3E58D75E"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 xml:space="preserve">Наряд - допуск видається безпосередньому </w:t>
      </w:r>
      <w:r w:rsidRPr="00211461">
        <w:rPr>
          <w:rStyle w:val="shorttext"/>
          <w:rFonts w:ascii="Times New Roman" w:hAnsi="Times New Roman"/>
          <w:sz w:val="24"/>
          <w:szCs w:val="24"/>
          <w:lang w:val="uk-UA"/>
        </w:rPr>
        <w:t>керівнику</w:t>
      </w:r>
      <w:r w:rsidRPr="00211461">
        <w:rPr>
          <w:rFonts w:ascii="Times New Roman" w:hAnsi="Times New Roman"/>
          <w:sz w:val="24"/>
          <w:szCs w:val="24"/>
          <w:lang w:val="uk-UA"/>
        </w:rPr>
        <w:t xml:space="preserve"> робіт (виконробу, майстру, менеджеру і т.п.) особою, уповноваженою наказом керівника організації. Перед початком робіт керівник роботи зобов'язаний ознайомити працівників із заходами щодо безпеки виробництва робіт і оформити інструктаж із записом у наряд-допуск</w:t>
      </w:r>
      <w:r w:rsidRPr="00211461">
        <w:rPr>
          <w:rFonts w:ascii="Times New Roman" w:hAnsi="Times New Roman"/>
          <w:kern w:val="28"/>
          <w:sz w:val="24"/>
          <w:szCs w:val="24"/>
          <w:lang w:val="uk-UA"/>
        </w:rPr>
        <w:t>.</w:t>
      </w:r>
    </w:p>
    <w:p w14:paraId="714AF87A"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Межі небезпечних зон, в межах яких діє небезпека впливу шкідливих речовин, визначаються вимірами по перевищенню допустимих концентрацій шкідливих речовин, що визначаються за державним стандартом</w:t>
      </w:r>
      <w:r w:rsidRPr="00211461">
        <w:rPr>
          <w:rFonts w:ascii="Times New Roman" w:hAnsi="Times New Roman"/>
          <w:kern w:val="28"/>
          <w:sz w:val="24"/>
          <w:szCs w:val="24"/>
          <w:lang w:val="uk-UA"/>
        </w:rPr>
        <w:t>.</w:t>
      </w:r>
    </w:p>
    <w:p w14:paraId="642B5D86" w14:textId="77777777" w:rsidR="00F9586A" w:rsidRPr="00211461" w:rsidRDefault="00F9586A" w:rsidP="004A7402">
      <w:pPr>
        <w:pStyle w:val="ab"/>
        <w:spacing w:before="0" w:line="360" w:lineRule="auto"/>
        <w:ind w:firstLine="709"/>
        <w:rPr>
          <w:rFonts w:ascii="Times New Roman" w:hAnsi="Times New Roman"/>
          <w:kern w:val="28"/>
          <w:sz w:val="24"/>
          <w:szCs w:val="24"/>
          <w:lang w:val="uk-UA"/>
        </w:rPr>
      </w:pPr>
      <w:r w:rsidRPr="00211461">
        <w:rPr>
          <w:rFonts w:ascii="Times New Roman" w:hAnsi="Times New Roman"/>
          <w:sz w:val="24"/>
          <w:szCs w:val="24"/>
          <w:lang w:val="uk-UA"/>
        </w:rPr>
        <w:t>Межі небезпечних зон поблизу рухомих частин машин і устаткування визначаються в межах 5 м, якщо інші підвищені вимоги відсутні в паспорті або в інструкції заводу - виробника</w:t>
      </w:r>
      <w:r w:rsidRPr="00211461">
        <w:rPr>
          <w:rFonts w:ascii="Times New Roman" w:hAnsi="Times New Roman"/>
          <w:kern w:val="28"/>
          <w:sz w:val="24"/>
          <w:szCs w:val="24"/>
          <w:lang w:val="uk-UA"/>
        </w:rPr>
        <w:t>.</w:t>
      </w:r>
    </w:p>
    <w:p w14:paraId="6EAFCB99" w14:textId="77777777" w:rsidR="00F9586A" w:rsidRPr="00211461" w:rsidRDefault="00E21DD6" w:rsidP="004A7402">
      <w:pPr>
        <w:spacing w:line="360" w:lineRule="auto"/>
        <w:ind w:firstLine="709"/>
        <w:jc w:val="both"/>
        <w:rPr>
          <w:lang w:val="uk-UA"/>
        </w:rPr>
      </w:pPr>
      <w:r>
        <w:rPr>
          <w:lang w:val="uk-UA"/>
        </w:rPr>
        <w:t>Діюча система охорони праці</w:t>
      </w:r>
      <w:r w:rsidR="00F9586A" w:rsidRPr="00211461">
        <w:rPr>
          <w:lang w:val="uk-UA"/>
        </w:rPr>
        <w:t xml:space="preserve"> </w:t>
      </w:r>
      <w:r>
        <w:rPr>
          <w:lang w:val="uk-UA"/>
        </w:rPr>
        <w:t>(</w:t>
      </w:r>
      <w:r w:rsidR="00F9586A" w:rsidRPr="00211461">
        <w:rPr>
          <w:lang w:val="uk-UA"/>
        </w:rPr>
        <w:t>трудове законодавство, виробнича санітарія і техніка безпеки</w:t>
      </w:r>
      <w:r>
        <w:rPr>
          <w:lang w:val="uk-UA"/>
        </w:rPr>
        <w:t>)</w:t>
      </w:r>
      <w:r w:rsidR="00F9586A" w:rsidRPr="00211461">
        <w:rPr>
          <w:lang w:val="uk-UA"/>
        </w:rPr>
        <w:t xml:space="preserve"> забезпечує н</w:t>
      </w:r>
      <w:r>
        <w:rPr>
          <w:lang w:val="uk-UA"/>
        </w:rPr>
        <w:t>алежні умови праці робітникам-будівельникам:</w:t>
      </w:r>
      <w:r w:rsidR="00F9586A" w:rsidRPr="00211461">
        <w:rPr>
          <w:lang w:val="uk-UA"/>
        </w:rPr>
        <w:t xml:space="preserve"> безпеку робіт і ї</w:t>
      </w:r>
      <w:r>
        <w:rPr>
          <w:lang w:val="uk-UA"/>
        </w:rPr>
        <w:t>ї</w:t>
      </w:r>
      <w:r w:rsidR="00F9586A" w:rsidRPr="00211461">
        <w:rPr>
          <w:lang w:val="uk-UA"/>
        </w:rPr>
        <w:t xml:space="preserve"> полегшення, що підвищує продуктивність праці. Створення безпечних умов праці пов'язати з технолог</w:t>
      </w:r>
      <w:r>
        <w:rPr>
          <w:lang w:val="uk-UA"/>
        </w:rPr>
        <w:t>ією і організацією виробництва.</w:t>
      </w:r>
    </w:p>
    <w:p w14:paraId="69229854" w14:textId="77777777" w:rsidR="00F9586A" w:rsidRPr="00211461" w:rsidRDefault="00F9586A" w:rsidP="004A7402">
      <w:pPr>
        <w:spacing w:line="360" w:lineRule="auto"/>
        <w:ind w:firstLine="709"/>
        <w:jc w:val="both"/>
        <w:rPr>
          <w:lang w:val="uk-UA"/>
        </w:rPr>
      </w:pPr>
      <w:r w:rsidRPr="00211461">
        <w:rPr>
          <w:lang w:val="uk-UA"/>
        </w:rPr>
        <w:t>Відповідальність за безпеку робіт покладено в законодавчому порядку на технічних керівників будівельних робіт, інженера з охорони праці, виконавця робіт і будівельних майстрів. Керівники будівництва організовують планування заходів з охорони праці, протипожежної безпеки і забезпечують проведення цих заходів у встановлені терміни.</w:t>
      </w:r>
    </w:p>
    <w:p w14:paraId="6F3AB025" w14:textId="77777777" w:rsidR="00F9586A" w:rsidRPr="00211461" w:rsidRDefault="00F9586A" w:rsidP="00526A6A">
      <w:pPr>
        <w:spacing w:line="360" w:lineRule="auto"/>
        <w:ind w:firstLine="709"/>
        <w:jc w:val="both"/>
        <w:rPr>
          <w:lang w:val="uk-UA"/>
        </w:rPr>
      </w:pPr>
      <w:r w:rsidRPr="00211461">
        <w:rPr>
          <w:lang w:val="uk-UA"/>
        </w:rPr>
        <w:t>Всі заходи з охорони праці здійснюються під безпосереднім державним наглядом спеціальн</w:t>
      </w:r>
      <w:r w:rsidR="00E21DD6">
        <w:rPr>
          <w:lang w:val="uk-UA"/>
        </w:rPr>
        <w:t>ої</w:t>
      </w:r>
      <w:r w:rsidRPr="00211461">
        <w:rPr>
          <w:lang w:val="uk-UA"/>
        </w:rPr>
        <w:t xml:space="preserve"> інспекці</w:t>
      </w:r>
      <w:r w:rsidR="00E21DD6">
        <w:rPr>
          <w:lang w:val="uk-UA"/>
        </w:rPr>
        <w:t>ї</w:t>
      </w:r>
      <w:r w:rsidRPr="00211461">
        <w:rPr>
          <w:lang w:val="uk-UA"/>
        </w:rPr>
        <w:t>.</w:t>
      </w:r>
    </w:p>
    <w:p w14:paraId="39846F48" w14:textId="77777777" w:rsidR="00F9586A" w:rsidRPr="00211461" w:rsidRDefault="00F9586A" w:rsidP="00762E38">
      <w:pPr>
        <w:spacing w:line="360" w:lineRule="auto"/>
        <w:ind w:firstLine="709"/>
        <w:rPr>
          <w:b/>
          <w:lang w:val="uk-UA"/>
        </w:rPr>
      </w:pPr>
      <w:r w:rsidRPr="00211461">
        <w:rPr>
          <w:b/>
          <w:lang w:val="uk-UA"/>
        </w:rPr>
        <w:t>10.1 Протипожежні заходи</w:t>
      </w:r>
    </w:p>
    <w:p w14:paraId="28ADF01B" w14:textId="77777777" w:rsidR="00F9586A" w:rsidRPr="00211461" w:rsidRDefault="00F9586A" w:rsidP="00762E38">
      <w:pPr>
        <w:spacing w:line="360" w:lineRule="auto"/>
        <w:ind w:firstLine="709"/>
        <w:jc w:val="both"/>
        <w:rPr>
          <w:lang w:val="uk-UA"/>
        </w:rPr>
      </w:pPr>
      <w:r w:rsidRPr="00211461">
        <w:rPr>
          <w:lang w:val="uk-UA"/>
        </w:rPr>
        <w:t>На території будівельного майданчика передбачені протипожежні заходи відповідно до вимог діючої нормативно-технічної документаці</w:t>
      </w:r>
      <w:r w:rsidR="00E21DD6">
        <w:rPr>
          <w:lang w:val="uk-UA"/>
        </w:rPr>
        <w:t>ї</w:t>
      </w:r>
      <w:r w:rsidRPr="00211461">
        <w:rPr>
          <w:lang w:val="uk-UA"/>
        </w:rPr>
        <w:t xml:space="preserve"> – ДБН В.1.1.7</w:t>
      </w:r>
      <w:r w:rsidR="007C3659">
        <w:rPr>
          <w:lang w:val="uk-UA"/>
        </w:rPr>
        <w:t>:</w:t>
      </w:r>
      <w:r w:rsidRPr="00211461">
        <w:rPr>
          <w:lang w:val="uk-UA"/>
        </w:rPr>
        <w:t xml:space="preserve">2016 «Пожежна безпека об’єктів будівництва». </w:t>
      </w:r>
    </w:p>
    <w:p w14:paraId="33E0F235" w14:textId="77777777" w:rsidR="00F9586A" w:rsidRPr="00211461" w:rsidRDefault="00F9586A" w:rsidP="00762E38">
      <w:pPr>
        <w:spacing w:line="360" w:lineRule="auto"/>
        <w:ind w:firstLine="709"/>
        <w:jc w:val="both"/>
        <w:rPr>
          <w:lang w:val="uk-UA"/>
        </w:rPr>
      </w:pPr>
      <w:r w:rsidRPr="00211461">
        <w:rPr>
          <w:lang w:val="uk-UA"/>
        </w:rPr>
        <w:t xml:space="preserve">Деталізовані заходи щодо забезпечення протипожежних норм наведено у відповідних розділах робочого </w:t>
      </w:r>
      <w:r w:rsidR="007C3659">
        <w:rPr>
          <w:lang w:val="uk-UA"/>
        </w:rPr>
        <w:t>проекту і робочої документації.</w:t>
      </w:r>
    </w:p>
    <w:p w14:paraId="57B8B026" w14:textId="77777777" w:rsidR="00F9586A" w:rsidRPr="00211461" w:rsidRDefault="00F9586A" w:rsidP="00762E38">
      <w:pPr>
        <w:spacing w:line="360" w:lineRule="auto"/>
        <w:ind w:firstLine="709"/>
        <w:jc w:val="both"/>
        <w:rPr>
          <w:lang w:val="uk-UA"/>
        </w:rPr>
      </w:pPr>
      <w:r w:rsidRPr="00211461">
        <w:rPr>
          <w:lang w:val="uk-UA"/>
        </w:rPr>
        <w:t>Пожежна безпека відгалужень до вводів з дотриманням вимог НПАОП 40.1-1.32-01 забезпечується застосув</w:t>
      </w:r>
      <w:r w:rsidR="007C3659">
        <w:rPr>
          <w:lang w:val="uk-UA"/>
        </w:rPr>
        <w:t>анням вогнетривких конструкцій.</w:t>
      </w:r>
    </w:p>
    <w:p w14:paraId="634A73ED" w14:textId="77777777" w:rsidR="007479D9" w:rsidRPr="00D51B4F" w:rsidRDefault="00F9586A" w:rsidP="00D51B4F">
      <w:pPr>
        <w:spacing w:line="360" w:lineRule="auto"/>
        <w:ind w:firstLine="709"/>
        <w:jc w:val="both"/>
        <w:rPr>
          <w:rStyle w:val="ad"/>
          <w:lang w:val="uk-UA"/>
        </w:rPr>
      </w:pPr>
      <w:r w:rsidRPr="00211461">
        <w:rPr>
          <w:lang w:val="uk-UA"/>
        </w:rPr>
        <w:t xml:space="preserve">Для захисту від ураження електричним струмом все електрообладнання повинно бути заземлено. При відсутності заземлення вмикати електрообладнання заборонено. Всі роботи по огляду і ремонту повинні виконуватись тільки при знятій напрузі. Ремонт освітлювальної апаратури і заміна ламп повинна проводитися </w:t>
      </w:r>
      <w:r w:rsidRPr="00211461">
        <w:rPr>
          <w:rStyle w:val="shorttext"/>
          <w:lang w:val="uk-UA"/>
        </w:rPr>
        <w:t>при знятій напрузі</w:t>
      </w:r>
      <w:r w:rsidRPr="00211461">
        <w:rPr>
          <w:lang w:val="uk-UA"/>
        </w:rPr>
        <w:t xml:space="preserve"> з ділянки освітлювальної мережі.</w:t>
      </w:r>
    </w:p>
    <w:p w14:paraId="3A4E27EF" w14:textId="77777777" w:rsidR="00777A60" w:rsidRDefault="00777A60" w:rsidP="00795DA1">
      <w:pPr>
        <w:spacing w:line="360" w:lineRule="auto"/>
        <w:ind w:firstLine="708"/>
        <w:jc w:val="both"/>
        <w:rPr>
          <w:rStyle w:val="ad"/>
          <w:b/>
          <w:caps/>
          <w:color w:val="000000"/>
          <w:lang w:val="uk-UA" w:eastAsia="uk-UA"/>
        </w:rPr>
      </w:pPr>
    </w:p>
    <w:p w14:paraId="635ED7AF" w14:textId="77777777" w:rsidR="00777A60" w:rsidRDefault="00777A60" w:rsidP="00795DA1">
      <w:pPr>
        <w:spacing w:line="360" w:lineRule="auto"/>
        <w:ind w:firstLine="708"/>
        <w:jc w:val="both"/>
        <w:rPr>
          <w:rStyle w:val="ad"/>
          <w:b/>
          <w:caps/>
          <w:color w:val="000000"/>
          <w:lang w:val="uk-UA" w:eastAsia="uk-UA"/>
        </w:rPr>
      </w:pPr>
    </w:p>
    <w:p w14:paraId="488548F0" w14:textId="77777777" w:rsidR="00777A60" w:rsidRDefault="00777A60" w:rsidP="00795DA1">
      <w:pPr>
        <w:spacing w:line="360" w:lineRule="auto"/>
        <w:ind w:firstLine="708"/>
        <w:jc w:val="both"/>
        <w:rPr>
          <w:rStyle w:val="ad"/>
          <w:b/>
          <w:caps/>
          <w:color w:val="000000"/>
          <w:lang w:val="uk-UA" w:eastAsia="uk-UA"/>
        </w:rPr>
      </w:pPr>
    </w:p>
    <w:p w14:paraId="3C4BFC66" w14:textId="77777777" w:rsidR="00F9586A" w:rsidRPr="00211461" w:rsidRDefault="00F9586A" w:rsidP="00795DA1">
      <w:pPr>
        <w:spacing w:line="360" w:lineRule="auto"/>
        <w:ind w:firstLine="708"/>
        <w:jc w:val="both"/>
        <w:rPr>
          <w:rStyle w:val="ad"/>
          <w:b/>
          <w:caps/>
          <w:lang w:val="uk-UA" w:eastAsia="uk-UA"/>
        </w:rPr>
      </w:pPr>
      <w:r w:rsidRPr="00211461">
        <w:rPr>
          <w:rStyle w:val="ad"/>
          <w:b/>
          <w:caps/>
          <w:color w:val="000000"/>
          <w:lang w:val="uk-UA" w:eastAsia="uk-UA"/>
        </w:rPr>
        <w:t xml:space="preserve">11. </w:t>
      </w:r>
      <w:r w:rsidRPr="00211461">
        <w:rPr>
          <w:rStyle w:val="ad"/>
          <w:b/>
          <w:caps/>
          <w:lang w:val="uk-UA" w:eastAsia="uk-UA"/>
        </w:rPr>
        <w:t>Техніко-економічні показники</w:t>
      </w:r>
    </w:p>
    <w:p w14:paraId="4A1EAD65" w14:textId="77777777" w:rsidR="00145A79" w:rsidRPr="00D51B4F" w:rsidRDefault="002874C0" w:rsidP="00D51B4F">
      <w:pPr>
        <w:spacing w:line="360" w:lineRule="auto"/>
        <w:ind w:firstLine="709"/>
        <w:jc w:val="both"/>
        <w:rPr>
          <w:color w:val="000000"/>
          <w:lang w:val="uk-UA"/>
        </w:rPr>
      </w:pPr>
      <w:r>
        <w:rPr>
          <w:lang w:val="uk-UA"/>
        </w:rPr>
        <w:t>Об’єкт «</w:t>
      </w:r>
      <w:r w:rsidR="00D51B4F" w:rsidRPr="00D51B4F">
        <w:rPr>
          <w:color w:val="000000"/>
          <w:lang w:val="uk-UA"/>
        </w:rPr>
        <w:t>Поточний ремонт водопроводу по вул. Академічна в сщ. Докучаєвське Харківського району Харківської області</w:t>
      </w:r>
      <w:r>
        <w:rPr>
          <w:color w:val="000000"/>
          <w:lang w:val="uk-UA"/>
        </w:rPr>
        <w:t>»</w:t>
      </w:r>
      <w:r w:rsidR="00F9586A" w:rsidRPr="00211461">
        <w:rPr>
          <w:lang w:val="uk-UA"/>
        </w:rPr>
        <w:t>.</w:t>
      </w:r>
    </w:p>
    <w:p w14:paraId="15EEDB74" w14:textId="77777777" w:rsidR="00F9586A" w:rsidRDefault="00572636" w:rsidP="00572636">
      <w:pPr>
        <w:spacing w:line="360" w:lineRule="auto"/>
        <w:ind w:firstLine="709"/>
        <w:rPr>
          <w:bCs/>
          <w:lang w:val="uk-UA"/>
        </w:rPr>
      </w:pPr>
      <w:r w:rsidRPr="00211461">
        <w:rPr>
          <w:bCs/>
          <w:color w:val="000000"/>
          <w:lang w:val="uk-UA"/>
        </w:rPr>
        <w:t>Таблиця 2</w:t>
      </w:r>
      <w:r w:rsidR="002874C0">
        <w:rPr>
          <w:bCs/>
          <w:color w:val="000000"/>
          <w:lang w:val="uk-UA"/>
        </w:rPr>
        <w:t>.</w:t>
      </w:r>
      <w:r w:rsidRPr="00211461">
        <w:rPr>
          <w:bCs/>
          <w:color w:val="000000"/>
          <w:lang w:val="uk-UA"/>
        </w:rPr>
        <w:t xml:space="preserve"> </w:t>
      </w:r>
      <w:r w:rsidR="00F9586A" w:rsidRPr="00211461">
        <w:rPr>
          <w:bCs/>
          <w:color w:val="000000"/>
          <w:lang w:val="uk-UA"/>
        </w:rPr>
        <w:t xml:space="preserve">Техніко – економічні показники </w:t>
      </w:r>
      <w:r w:rsidR="00F9586A" w:rsidRPr="00211461">
        <w:rPr>
          <w:bCs/>
          <w:lang w:val="uk-UA"/>
        </w:rPr>
        <w:t>об’єкту</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2625"/>
        <w:gridCol w:w="2520"/>
      </w:tblGrid>
      <w:tr w:rsidR="002874C0" w:rsidRPr="00211461" w14:paraId="60DCD0E1" w14:textId="77777777" w:rsidTr="00786CFA">
        <w:trPr>
          <w:trHeight w:val="653"/>
          <w:jc w:val="center"/>
        </w:trPr>
        <w:tc>
          <w:tcPr>
            <w:tcW w:w="4755" w:type="dxa"/>
            <w:vAlign w:val="center"/>
          </w:tcPr>
          <w:p w14:paraId="0765A9DD" w14:textId="77777777" w:rsidR="002874C0" w:rsidRPr="00211461" w:rsidRDefault="002874C0" w:rsidP="00C95100">
            <w:pPr>
              <w:jc w:val="center"/>
              <w:rPr>
                <w:lang w:val="uk-UA"/>
              </w:rPr>
            </w:pPr>
            <w:r w:rsidRPr="00211461">
              <w:rPr>
                <w:lang w:val="uk-UA"/>
              </w:rPr>
              <w:t>Найменування даних</w:t>
            </w:r>
          </w:p>
        </w:tc>
        <w:tc>
          <w:tcPr>
            <w:tcW w:w="2625" w:type="dxa"/>
            <w:vAlign w:val="center"/>
          </w:tcPr>
          <w:p w14:paraId="62324A04" w14:textId="77777777" w:rsidR="002874C0" w:rsidRPr="00211461" w:rsidRDefault="002874C0" w:rsidP="00C95100">
            <w:pPr>
              <w:jc w:val="center"/>
              <w:rPr>
                <w:lang w:val="uk-UA"/>
              </w:rPr>
            </w:pPr>
            <w:r w:rsidRPr="00211461">
              <w:rPr>
                <w:lang w:val="uk-UA"/>
              </w:rPr>
              <w:t>Од. вим.</w:t>
            </w:r>
          </w:p>
        </w:tc>
        <w:tc>
          <w:tcPr>
            <w:tcW w:w="2520" w:type="dxa"/>
            <w:vAlign w:val="center"/>
          </w:tcPr>
          <w:p w14:paraId="3E4E6746" w14:textId="77777777" w:rsidR="002874C0" w:rsidRPr="00211461" w:rsidRDefault="002874C0" w:rsidP="00C95100">
            <w:pPr>
              <w:jc w:val="center"/>
              <w:rPr>
                <w:lang w:val="uk-UA"/>
              </w:rPr>
            </w:pPr>
            <w:r w:rsidRPr="00211461">
              <w:rPr>
                <w:lang w:val="uk-UA"/>
              </w:rPr>
              <w:t xml:space="preserve">По робочому проекту </w:t>
            </w:r>
          </w:p>
        </w:tc>
      </w:tr>
      <w:tr w:rsidR="002874C0" w:rsidRPr="00211461" w14:paraId="765CB8FB" w14:textId="77777777" w:rsidTr="00786CFA">
        <w:trPr>
          <w:trHeight w:val="282"/>
          <w:jc w:val="center"/>
        </w:trPr>
        <w:tc>
          <w:tcPr>
            <w:tcW w:w="4755" w:type="dxa"/>
            <w:vAlign w:val="center"/>
          </w:tcPr>
          <w:p w14:paraId="12462986" w14:textId="77777777" w:rsidR="002874C0" w:rsidRPr="00211461" w:rsidRDefault="002874C0" w:rsidP="00C95100">
            <w:pPr>
              <w:autoSpaceDE w:val="0"/>
              <w:autoSpaceDN w:val="0"/>
              <w:adjustRightInd w:val="0"/>
              <w:rPr>
                <w:lang w:val="uk-UA"/>
              </w:rPr>
            </w:pPr>
            <w:r w:rsidRPr="00211461">
              <w:rPr>
                <w:lang w:val="uk-UA"/>
              </w:rPr>
              <w:t xml:space="preserve">1. </w:t>
            </w:r>
            <w:r w:rsidRPr="00211461">
              <w:rPr>
                <w:bCs/>
                <w:lang w:val="uk-UA"/>
              </w:rPr>
              <w:t>Вид будівництва</w:t>
            </w:r>
          </w:p>
        </w:tc>
        <w:tc>
          <w:tcPr>
            <w:tcW w:w="2625" w:type="dxa"/>
            <w:vAlign w:val="center"/>
          </w:tcPr>
          <w:p w14:paraId="28B3AEBB" w14:textId="77777777" w:rsidR="002874C0" w:rsidRPr="00211461" w:rsidRDefault="002874C0" w:rsidP="00C95100">
            <w:pPr>
              <w:jc w:val="center"/>
              <w:rPr>
                <w:lang w:val="uk-UA"/>
              </w:rPr>
            </w:pPr>
            <w:r w:rsidRPr="00211461">
              <w:rPr>
                <w:lang w:val="uk-UA"/>
              </w:rPr>
              <w:t>-</w:t>
            </w:r>
          </w:p>
        </w:tc>
        <w:tc>
          <w:tcPr>
            <w:tcW w:w="2520" w:type="dxa"/>
            <w:vAlign w:val="center"/>
          </w:tcPr>
          <w:p w14:paraId="1043067E" w14:textId="77777777" w:rsidR="002874C0" w:rsidRPr="00211461" w:rsidRDefault="00162F98" w:rsidP="00C95100">
            <w:pPr>
              <w:jc w:val="center"/>
              <w:rPr>
                <w:lang w:val="uk-UA"/>
              </w:rPr>
            </w:pPr>
            <w:r>
              <w:rPr>
                <w:lang w:val="uk-UA"/>
              </w:rPr>
              <w:t>поточний ремонт</w:t>
            </w:r>
          </w:p>
        </w:tc>
      </w:tr>
      <w:tr w:rsidR="002874C0" w:rsidRPr="00211461" w14:paraId="7ED19E48" w14:textId="77777777" w:rsidTr="00786CFA">
        <w:trPr>
          <w:trHeight w:val="282"/>
          <w:jc w:val="center"/>
        </w:trPr>
        <w:tc>
          <w:tcPr>
            <w:tcW w:w="4755" w:type="dxa"/>
            <w:vAlign w:val="center"/>
          </w:tcPr>
          <w:p w14:paraId="5E3171A3" w14:textId="77777777" w:rsidR="002874C0" w:rsidRPr="00211461" w:rsidRDefault="002874C0" w:rsidP="00162F98">
            <w:pPr>
              <w:autoSpaceDE w:val="0"/>
              <w:autoSpaceDN w:val="0"/>
              <w:adjustRightInd w:val="0"/>
              <w:rPr>
                <w:lang w:val="uk-UA"/>
              </w:rPr>
            </w:pPr>
            <w:r w:rsidRPr="00211461">
              <w:rPr>
                <w:lang w:val="uk-UA"/>
              </w:rPr>
              <w:t xml:space="preserve">2. </w:t>
            </w:r>
            <w:r w:rsidR="00162F98">
              <w:rPr>
                <w:lang w:val="uk-UA"/>
              </w:rPr>
              <w:t>Потужність об’єкта</w:t>
            </w:r>
          </w:p>
        </w:tc>
        <w:tc>
          <w:tcPr>
            <w:tcW w:w="2625" w:type="dxa"/>
            <w:vAlign w:val="center"/>
          </w:tcPr>
          <w:p w14:paraId="29E16F2E" w14:textId="77777777" w:rsidR="002874C0" w:rsidRPr="00211461" w:rsidRDefault="009C2D23" w:rsidP="00C95100">
            <w:pPr>
              <w:jc w:val="center"/>
              <w:rPr>
                <w:lang w:val="uk-UA"/>
              </w:rPr>
            </w:pPr>
            <w:r w:rsidRPr="00211461">
              <w:rPr>
                <w:lang w:val="uk-UA"/>
              </w:rPr>
              <w:t>м</w:t>
            </w:r>
            <w:r w:rsidRPr="00211461">
              <w:rPr>
                <w:vertAlign w:val="superscript"/>
                <w:lang w:val="uk-UA"/>
              </w:rPr>
              <w:t>3</w:t>
            </w:r>
            <w:r>
              <w:rPr>
                <w:lang w:val="uk-UA"/>
              </w:rPr>
              <w:t>/доб</w:t>
            </w:r>
          </w:p>
        </w:tc>
        <w:tc>
          <w:tcPr>
            <w:tcW w:w="2520" w:type="dxa"/>
            <w:vAlign w:val="center"/>
          </w:tcPr>
          <w:p w14:paraId="4872FFF1" w14:textId="77777777" w:rsidR="002874C0" w:rsidRPr="00211461" w:rsidRDefault="009C2D23" w:rsidP="00C95100">
            <w:pPr>
              <w:jc w:val="center"/>
              <w:rPr>
                <w:lang w:val="uk-UA"/>
              </w:rPr>
            </w:pPr>
            <w:r>
              <w:rPr>
                <w:lang w:val="uk-UA"/>
              </w:rPr>
              <w:t>7,82</w:t>
            </w:r>
          </w:p>
        </w:tc>
      </w:tr>
      <w:tr w:rsidR="00600652" w:rsidRPr="00211461" w14:paraId="4181D41E" w14:textId="77777777" w:rsidTr="00786CFA">
        <w:trPr>
          <w:trHeight w:val="282"/>
          <w:jc w:val="center"/>
        </w:trPr>
        <w:tc>
          <w:tcPr>
            <w:tcW w:w="4755" w:type="dxa"/>
            <w:vAlign w:val="center"/>
          </w:tcPr>
          <w:p w14:paraId="293E51B0" w14:textId="77777777" w:rsidR="00600652" w:rsidRPr="00211461" w:rsidRDefault="00E73357" w:rsidP="00E73357">
            <w:pPr>
              <w:pStyle w:val="a8"/>
              <w:ind w:right="151" w:firstLine="0"/>
              <w:rPr>
                <w:lang w:val="uk-UA"/>
              </w:rPr>
            </w:pPr>
            <w:r>
              <w:rPr>
                <w:color w:val="000000"/>
                <w:lang w:val="uk-UA"/>
              </w:rPr>
              <w:t>4</w:t>
            </w:r>
            <w:r w:rsidR="00600652" w:rsidRPr="00211461">
              <w:rPr>
                <w:color w:val="000000"/>
                <w:lang w:val="uk-UA"/>
              </w:rPr>
              <w:t xml:space="preserve">. </w:t>
            </w:r>
            <w:r w:rsidR="00600652" w:rsidRPr="00211461">
              <w:rPr>
                <w:lang w:val="uk-UA"/>
              </w:rPr>
              <w:t>Річні витрати в водопостачанні</w:t>
            </w:r>
          </w:p>
        </w:tc>
        <w:tc>
          <w:tcPr>
            <w:tcW w:w="2625" w:type="dxa"/>
            <w:vAlign w:val="center"/>
          </w:tcPr>
          <w:p w14:paraId="56D085E2" w14:textId="77777777" w:rsidR="00600652" w:rsidRPr="00211461" w:rsidRDefault="00600652" w:rsidP="00C95100">
            <w:pPr>
              <w:jc w:val="center"/>
              <w:rPr>
                <w:lang w:val="uk-UA"/>
              </w:rPr>
            </w:pPr>
            <w:r w:rsidRPr="00211461">
              <w:rPr>
                <w:lang w:val="uk-UA"/>
              </w:rPr>
              <w:t>тис.м</w:t>
            </w:r>
            <w:r w:rsidRPr="00211461">
              <w:rPr>
                <w:vertAlign w:val="superscript"/>
                <w:lang w:val="uk-UA"/>
              </w:rPr>
              <w:t>3</w:t>
            </w:r>
            <w:r w:rsidRPr="00742707">
              <w:rPr>
                <w:sz w:val="20"/>
                <w:szCs w:val="20"/>
                <w:lang w:val="uk-UA"/>
              </w:rPr>
              <w:t>х</w:t>
            </w:r>
            <w:r w:rsidRPr="00211461">
              <w:rPr>
                <w:lang w:val="uk-UA"/>
              </w:rPr>
              <w:t>рік</w:t>
            </w:r>
          </w:p>
        </w:tc>
        <w:tc>
          <w:tcPr>
            <w:tcW w:w="2520" w:type="dxa"/>
            <w:vAlign w:val="center"/>
          </w:tcPr>
          <w:p w14:paraId="18AD0ABE" w14:textId="77777777" w:rsidR="00600652" w:rsidRPr="008535BA" w:rsidRDefault="00E73357" w:rsidP="008535BA">
            <w:pPr>
              <w:jc w:val="center"/>
              <w:rPr>
                <w:lang w:val="uk-UA"/>
              </w:rPr>
            </w:pPr>
            <w:r w:rsidRPr="00094CDF">
              <w:rPr>
                <w:lang w:val="uk-UA"/>
              </w:rPr>
              <w:t>2</w:t>
            </w:r>
            <w:r>
              <w:rPr>
                <w:lang w:val="uk-UA"/>
              </w:rPr>
              <w:t>,</w:t>
            </w:r>
            <w:r w:rsidRPr="00094CDF">
              <w:rPr>
                <w:lang w:val="uk-UA"/>
              </w:rPr>
              <w:t>854</w:t>
            </w:r>
          </w:p>
        </w:tc>
      </w:tr>
      <w:tr w:rsidR="00213000" w:rsidRPr="00211461" w14:paraId="56827DF2" w14:textId="77777777" w:rsidTr="00786CFA">
        <w:trPr>
          <w:trHeight w:val="282"/>
          <w:jc w:val="center"/>
        </w:trPr>
        <w:tc>
          <w:tcPr>
            <w:tcW w:w="4755" w:type="dxa"/>
            <w:vAlign w:val="center"/>
          </w:tcPr>
          <w:p w14:paraId="2CB36C79" w14:textId="77777777" w:rsidR="00213000" w:rsidRPr="00211461" w:rsidRDefault="00E73357" w:rsidP="001D093D">
            <w:pPr>
              <w:pStyle w:val="a8"/>
              <w:ind w:right="151" w:firstLine="0"/>
              <w:rPr>
                <w:lang w:val="uk-UA"/>
              </w:rPr>
            </w:pPr>
            <w:r>
              <w:rPr>
                <w:lang w:val="uk-UA"/>
              </w:rPr>
              <w:t>5</w:t>
            </w:r>
            <w:r w:rsidR="00213000" w:rsidRPr="00211461">
              <w:rPr>
                <w:lang w:val="uk-UA"/>
              </w:rPr>
              <w:t xml:space="preserve">. Тривалість будівництва     </w:t>
            </w:r>
          </w:p>
        </w:tc>
        <w:tc>
          <w:tcPr>
            <w:tcW w:w="2625" w:type="dxa"/>
            <w:vAlign w:val="center"/>
          </w:tcPr>
          <w:p w14:paraId="7A55352C" w14:textId="77777777" w:rsidR="00213000" w:rsidRPr="00211461" w:rsidRDefault="00213000" w:rsidP="00C95100">
            <w:pPr>
              <w:jc w:val="center"/>
              <w:rPr>
                <w:lang w:val="uk-UA"/>
              </w:rPr>
            </w:pPr>
            <w:r w:rsidRPr="00211461">
              <w:rPr>
                <w:lang w:val="uk-UA"/>
              </w:rPr>
              <w:t>міс.</w:t>
            </w:r>
          </w:p>
        </w:tc>
        <w:tc>
          <w:tcPr>
            <w:tcW w:w="2520" w:type="dxa"/>
            <w:vAlign w:val="center"/>
          </w:tcPr>
          <w:p w14:paraId="31E5C34F" w14:textId="77777777" w:rsidR="00213000" w:rsidRPr="00211461" w:rsidRDefault="00E73357" w:rsidP="00C95100">
            <w:pPr>
              <w:jc w:val="center"/>
              <w:rPr>
                <w:lang w:val="uk-UA"/>
              </w:rPr>
            </w:pPr>
            <w:r>
              <w:rPr>
                <w:lang w:val="uk-UA"/>
              </w:rPr>
              <w:t>2</w:t>
            </w:r>
          </w:p>
        </w:tc>
      </w:tr>
      <w:tr w:rsidR="00213000" w:rsidRPr="00211461" w14:paraId="1B41CD22" w14:textId="77777777" w:rsidTr="00786CFA">
        <w:trPr>
          <w:trHeight w:val="282"/>
          <w:jc w:val="center"/>
        </w:trPr>
        <w:tc>
          <w:tcPr>
            <w:tcW w:w="4755" w:type="dxa"/>
            <w:vAlign w:val="center"/>
          </w:tcPr>
          <w:p w14:paraId="67269B5B" w14:textId="77777777" w:rsidR="00213000" w:rsidRPr="00211461" w:rsidRDefault="00E73357" w:rsidP="001D093D">
            <w:pPr>
              <w:autoSpaceDE w:val="0"/>
              <w:autoSpaceDN w:val="0"/>
              <w:adjustRightInd w:val="0"/>
              <w:rPr>
                <w:lang w:val="uk-UA"/>
              </w:rPr>
            </w:pPr>
            <w:r>
              <w:rPr>
                <w:lang w:val="uk-UA"/>
              </w:rPr>
              <w:t>6</w:t>
            </w:r>
            <w:r w:rsidR="00213000" w:rsidRPr="00211461">
              <w:rPr>
                <w:lang w:val="uk-UA"/>
              </w:rPr>
              <w:t>. Кількість черг будівництва</w:t>
            </w:r>
          </w:p>
        </w:tc>
        <w:tc>
          <w:tcPr>
            <w:tcW w:w="2625" w:type="dxa"/>
            <w:vAlign w:val="center"/>
          </w:tcPr>
          <w:p w14:paraId="4F22E838" w14:textId="77777777" w:rsidR="00213000" w:rsidRPr="00211461" w:rsidRDefault="00213000" w:rsidP="00C95100">
            <w:pPr>
              <w:jc w:val="center"/>
              <w:rPr>
                <w:lang w:val="uk-UA"/>
              </w:rPr>
            </w:pPr>
            <w:r w:rsidRPr="00211461">
              <w:rPr>
                <w:lang w:val="uk-UA"/>
              </w:rPr>
              <w:t>-</w:t>
            </w:r>
          </w:p>
        </w:tc>
        <w:tc>
          <w:tcPr>
            <w:tcW w:w="2520" w:type="dxa"/>
            <w:vAlign w:val="center"/>
          </w:tcPr>
          <w:p w14:paraId="09339758" w14:textId="77777777" w:rsidR="00213000" w:rsidRPr="00211461" w:rsidRDefault="00213000" w:rsidP="00C95100">
            <w:pPr>
              <w:jc w:val="center"/>
              <w:rPr>
                <w:lang w:val="uk-UA"/>
              </w:rPr>
            </w:pPr>
            <w:r w:rsidRPr="00211461">
              <w:rPr>
                <w:lang w:val="uk-UA"/>
              </w:rPr>
              <w:t>1</w:t>
            </w:r>
          </w:p>
        </w:tc>
      </w:tr>
    </w:tbl>
    <w:p w14:paraId="466753BD" w14:textId="77777777" w:rsidR="002874C0" w:rsidRDefault="002874C0" w:rsidP="00572636">
      <w:pPr>
        <w:spacing w:line="360" w:lineRule="auto"/>
        <w:ind w:firstLine="709"/>
        <w:rPr>
          <w:bCs/>
          <w:lang w:val="uk-UA"/>
        </w:rPr>
      </w:pPr>
    </w:p>
    <w:p w14:paraId="050450F5" w14:textId="77777777" w:rsidR="00F9586A" w:rsidRPr="00211461" w:rsidRDefault="00F9586A" w:rsidP="00C875AD">
      <w:pPr>
        <w:spacing w:line="360" w:lineRule="auto"/>
        <w:ind w:firstLine="708"/>
        <w:jc w:val="both"/>
        <w:rPr>
          <w:rStyle w:val="ad"/>
          <w:b/>
          <w:caps/>
          <w:color w:val="000000"/>
          <w:lang w:val="uk-UA" w:eastAsia="uk-UA"/>
        </w:rPr>
      </w:pPr>
      <w:r w:rsidRPr="00211461">
        <w:rPr>
          <w:rStyle w:val="ad"/>
          <w:b/>
          <w:caps/>
          <w:color w:val="000000"/>
          <w:lang w:val="uk-UA" w:eastAsia="uk-UA"/>
        </w:rPr>
        <w:t>12. Економічний розрахунок ефективності інвестицій</w:t>
      </w:r>
    </w:p>
    <w:p w14:paraId="11A26B92" w14:textId="77777777" w:rsidR="00F9586A" w:rsidRPr="00211461" w:rsidRDefault="00F9586A" w:rsidP="00294BE0">
      <w:pPr>
        <w:spacing w:line="360" w:lineRule="auto"/>
        <w:ind w:firstLine="709"/>
        <w:jc w:val="both"/>
        <w:rPr>
          <w:lang w:val="uk-UA"/>
        </w:rPr>
      </w:pPr>
      <w:r w:rsidRPr="00211461">
        <w:rPr>
          <w:lang w:val="uk-UA"/>
        </w:rPr>
        <w:t>Розділ «</w:t>
      </w:r>
      <w:r w:rsidRPr="00211461">
        <w:rPr>
          <w:rStyle w:val="ad"/>
          <w:color w:val="000000"/>
          <w:lang w:val="uk-UA" w:eastAsia="uk-UA"/>
        </w:rPr>
        <w:t>Економічний розрахунок ефективності інвестицій»</w:t>
      </w:r>
      <w:r w:rsidRPr="00211461">
        <w:rPr>
          <w:lang w:val="uk-UA"/>
        </w:rPr>
        <w:t xml:space="preserve"> в даному проекті «</w:t>
      </w:r>
      <w:r w:rsidR="00D51B4F" w:rsidRPr="00D51B4F">
        <w:rPr>
          <w:color w:val="000000"/>
          <w:lang w:val="uk-UA"/>
        </w:rPr>
        <w:t>Поточний ремонт водопроводу по вул. Академічна в сщ. Докучаєвське Харківського району Харківської області</w:t>
      </w:r>
      <w:r w:rsidRPr="00211461">
        <w:rPr>
          <w:lang w:val="uk-UA"/>
        </w:rPr>
        <w:t>» не розроблявся, так як це не було передбачено завданням на проектування.</w:t>
      </w:r>
    </w:p>
    <w:p w14:paraId="1F058C18" w14:textId="77777777" w:rsidR="00213000" w:rsidRDefault="00213000" w:rsidP="004571DE">
      <w:pPr>
        <w:spacing w:line="360" w:lineRule="auto"/>
        <w:ind w:left="709"/>
        <w:jc w:val="both"/>
        <w:rPr>
          <w:rStyle w:val="ad"/>
          <w:b/>
          <w:caps/>
          <w:color w:val="000000"/>
          <w:lang w:val="uk-UA" w:eastAsia="uk-UA"/>
        </w:rPr>
      </w:pPr>
    </w:p>
    <w:p w14:paraId="32DC3635" w14:textId="77777777" w:rsidR="00F9586A" w:rsidRPr="00211461" w:rsidRDefault="00F9586A" w:rsidP="004571DE">
      <w:pPr>
        <w:spacing w:line="360" w:lineRule="auto"/>
        <w:ind w:left="709"/>
        <w:jc w:val="both"/>
        <w:rPr>
          <w:rStyle w:val="ad"/>
          <w:b/>
          <w:caps/>
          <w:color w:val="000000"/>
          <w:lang w:val="uk-UA" w:eastAsia="uk-UA"/>
        </w:rPr>
      </w:pPr>
      <w:r w:rsidRPr="00211461">
        <w:rPr>
          <w:rStyle w:val="ad"/>
          <w:b/>
          <w:caps/>
          <w:color w:val="000000"/>
          <w:lang w:val="uk-UA" w:eastAsia="uk-UA"/>
        </w:rPr>
        <w:t>13. Науково-технічний супровід</w:t>
      </w:r>
    </w:p>
    <w:p w14:paraId="45185FA7" w14:textId="77777777" w:rsidR="00F9586A" w:rsidRPr="00211461" w:rsidRDefault="00F9586A" w:rsidP="008D1BF0">
      <w:pPr>
        <w:spacing w:line="360" w:lineRule="auto"/>
        <w:ind w:firstLine="709"/>
        <w:jc w:val="both"/>
        <w:rPr>
          <w:lang w:val="uk-UA"/>
        </w:rPr>
      </w:pPr>
      <w:r w:rsidRPr="00211461">
        <w:rPr>
          <w:lang w:val="uk-UA"/>
        </w:rPr>
        <w:t>Розділ «</w:t>
      </w:r>
      <w:r w:rsidRPr="00211461">
        <w:rPr>
          <w:rStyle w:val="ad"/>
          <w:color w:val="000000"/>
          <w:lang w:val="uk-UA" w:eastAsia="uk-UA"/>
        </w:rPr>
        <w:t>Науково-технічний супровід»</w:t>
      </w:r>
      <w:r w:rsidRPr="00211461">
        <w:rPr>
          <w:lang w:val="uk-UA"/>
        </w:rPr>
        <w:t xml:space="preserve"> в даному проекті «</w:t>
      </w:r>
      <w:r w:rsidR="00D51B4F" w:rsidRPr="00D51B4F">
        <w:rPr>
          <w:color w:val="000000"/>
          <w:lang w:val="uk-UA"/>
        </w:rPr>
        <w:t>Поточний ремонт водопроводу по вул. Академічна в сщ. Докучаєвське Харківського району Харківської області</w:t>
      </w:r>
      <w:r w:rsidRPr="00211461">
        <w:rPr>
          <w:lang w:val="uk-UA"/>
        </w:rPr>
        <w:t>» розробляти не потрібно.</w:t>
      </w:r>
    </w:p>
    <w:p w14:paraId="531A5FAF" w14:textId="77777777" w:rsidR="00F9586A" w:rsidRPr="00211461" w:rsidRDefault="00F9586A" w:rsidP="008D1BF0">
      <w:pPr>
        <w:spacing w:line="360" w:lineRule="auto"/>
        <w:ind w:firstLine="709"/>
        <w:jc w:val="both"/>
        <w:rPr>
          <w:caps/>
          <w:lang w:val="uk-UA"/>
        </w:rPr>
      </w:pPr>
    </w:p>
    <w:p w14:paraId="35D5AA7F" w14:textId="77777777" w:rsidR="00F9586A" w:rsidRPr="00211461" w:rsidRDefault="00F9586A" w:rsidP="004129C4">
      <w:pPr>
        <w:spacing w:line="360" w:lineRule="auto"/>
        <w:ind w:firstLine="708"/>
        <w:jc w:val="both"/>
        <w:rPr>
          <w:rStyle w:val="ad"/>
          <w:b/>
          <w:caps/>
          <w:color w:val="000000"/>
          <w:lang w:val="uk-UA" w:eastAsia="uk-UA"/>
        </w:rPr>
      </w:pPr>
      <w:r w:rsidRPr="00211461">
        <w:rPr>
          <w:b/>
          <w:caps/>
          <w:lang w:val="uk-UA"/>
        </w:rPr>
        <w:t xml:space="preserve">14. </w:t>
      </w:r>
      <w:r w:rsidRPr="00211461">
        <w:rPr>
          <w:rStyle w:val="ad"/>
          <w:b/>
          <w:caps/>
          <w:color w:val="000000"/>
          <w:lang w:val="uk-UA" w:eastAsia="uk-UA"/>
        </w:rPr>
        <w:t>Відомості обсягів робіт</w:t>
      </w:r>
    </w:p>
    <w:p w14:paraId="60FA8F85" w14:textId="77777777" w:rsidR="00F9586A" w:rsidRPr="00211461" w:rsidRDefault="00F9586A" w:rsidP="004449A0">
      <w:pPr>
        <w:spacing w:line="360" w:lineRule="auto"/>
        <w:ind w:firstLine="709"/>
        <w:jc w:val="both"/>
        <w:rPr>
          <w:lang w:val="uk-UA" w:eastAsia="uk-UA"/>
        </w:rPr>
      </w:pPr>
      <w:r w:rsidRPr="00211461">
        <w:rPr>
          <w:lang w:val="uk-UA" w:eastAsia="uk-UA"/>
        </w:rPr>
        <w:t>Проектом передбачені такі  види робіт:</w:t>
      </w:r>
    </w:p>
    <w:p w14:paraId="0760C2CD" w14:textId="77777777" w:rsidR="00FE1C09" w:rsidRPr="00211461" w:rsidRDefault="00FE1C09" w:rsidP="00BE6648">
      <w:pPr>
        <w:numPr>
          <w:ilvl w:val="0"/>
          <w:numId w:val="12"/>
        </w:numPr>
        <w:spacing w:line="360" w:lineRule="auto"/>
        <w:jc w:val="both"/>
        <w:rPr>
          <w:lang w:val="uk-UA" w:eastAsia="uk-UA"/>
        </w:rPr>
      </w:pPr>
      <w:r w:rsidRPr="00211461">
        <w:rPr>
          <w:lang w:val="uk-UA" w:eastAsia="uk-UA"/>
        </w:rPr>
        <w:t xml:space="preserve">улаштування </w:t>
      </w:r>
      <w:r w:rsidR="00E73357">
        <w:rPr>
          <w:lang w:val="uk-UA" w:eastAsia="uk-UA"/>
        </w:rPr>
        <w:t>точки врізки в водопровід діам. 250мм</w:t>
      </w:r>
      <w:r w:rsidRPr="00211461">
        <w:rPr>
          <w:lang w:val="uk-UA" w:eastAsia="uk-UA"/>
        </w:rPr>
        <w:t>;</w:t>
      </w:r>
    </w:p>
    <w:p w14:paraId="261DF204" w14:textId="77777777" w:rsidR="00FE1C09" w:rsidRPr="00211461" w:rsidRDefault="00E73357" w:rsidP="00BE6648">
      <w:pPr>
        <w:numPr>
          <w:ilvl w:val="0"/>
          <w:numId w:val="12"/>
        </w:numPr>
        <w:spacing w:line="360" w:lineRule="auto"/>
        <w:jc w:val="both"/>
        <w:rPr>
          <w:lang w:val="uk-UA" w:eastAsia="uk-UA"/>
        </w:rPr>
      </w:pPr>
      <w:r>
        <w:rPr>
          <w:lang w:val="uk-UA" w:eastAsia="uk-UA"/>
        </w:rPr>
        <w:t>прокладання водопроводу Дн=110мм від точки врізки</w:t>
      </w:r>
      <w:r w:rsidR="00FE1C09" w:rsidRPr="00211461">
        <w:rPr>
          <w:lang w:val="uk-UA" w:eastAsia="uk-UA"/>
        </w:rPr>
        <w:t>;</w:t>
      </w:r>
    </w:p>
    <w:p w14:paraId="65DA3820" w14:textId="77777777" w:rsidR="00F9586A" w:rsidRPr="00211461" w:rsidRDefault="00E73357" w:rsidP="00BE6648">
      <w:pPr>
        <w:numPr>
          <w:ilvl w:val="0"/>
          <w:numId w:val="12"/>
        </w:numPr>
        <w:spacing w:line="360" w:lineRule="auto"/>
        <w:jc w:val="both"/>
        <w:rPr>
          <w:lang w:val="uk-UA" w:eastAsia="uk-UA"/>
        </w:rPr>
      </w:pPr>
      <w:r>
        <w:rPr>
          <w:lang w:val="uk-UA" w:eastAsia="uk-UA"/>
        </w:rPr>
        <w:t>встановлення чотирьох пожежних гідрантів (підземного типу)</w:t>
      </w:r>
      <w:r w:rsidR="00F9586A" w:rsidRPr="00211461">
        <w:rPr>
          <w:lang w:val="uk-UA" w:eastAsia="uk-UA"/>
        </w:rPr>
        <w:t>;</w:t>
      </w:r>
    </w:p>
    <w:p w14:paraId="7FA8180F" w14:textId="77777777" w:rsidR="00F9586A" w:rsidRPr="00211461" w:rsidRDefault="006500D0" w:rsidP="00BE6648">
      <w:pPr>
        <w:numPr>
          <w:ilvl w:val="0"/>
          <w:numId w:val="12"/>
        </w:numPr>
        <w:spacing w:line="360" w:lineRule="auto"/>
        <w:jc w:val="both"/>
        <w:rPr>
          <w:lang w:val="uk-UA" w:eastAsia="uk-UA"/>
        </w:rPr>
      </w:pPr>
      <w:r>
        <w:rPr>
          <w:lang w:val="uk-UA" w:eastAsia="uk-UA"/>
        </w:rPr>
        <w:t>улаштування колодязів в місцях приєднання до домогосподарств зі встановленням кульового крану (для можливості відключення кожного домогосподарства окремо)</w:t>
      </w:r>
      <w:r w:rsidR="00F9586A" w:rsidRPr="00211461">
        <w:rPr>
          <w:lang w:val="uk-UA" w:eastAsia="uk-UA"/>
        </w:rPr>
        <w:t>;</w:t>
      </w:r>
    </w:p>
    <w:p w14:paraId="6EB001FD" w14:textId="77777777" w:rsidR="00FE1C09" w:rsidRDefault="00FE1C09" w:rsidP="00BE6648">
      <w:pPr>
        <w:numPr>
          <w:ilvl w:val="0"/>
          <w:numId w:val="12"/>
        </w:numPr>
        <w:spacing w:line="360" w:lineRule="auto"/>
        <w:jc w:val="both"/>
        <w:rPr>
          <w:lang w:val="uk-UA" w:eastAsia="uk-UA"/>
        </w:rPr>
      </w:pPr>
      <w:r w:rsidRPr="00211461">
        <w:rPr>
          <w:lang w:val="uk-UA" w:eastAsia="uk-UA"/>
        </w:rPr>
        <w:t xml:space="preserve">улаштування </w:t>
      </w:r>
      <w:r w:rsidR="00E44BE5">
        <w:rPr>
          <w:lang w:val="uk-UA" w:eastAsia="uk-UA"/>
        </w:rPr>
        <w:t>колодязів в точках приєднання та розгалужень.</w:t>
      </w:r>
    </w:p>
    <w:p w14:paraId="71494191" w14:textId="77777777" w:rsidR="00FE1C09" w:rsidRPr="00211461" w:rsidRDefault="00FE1C09" w:rsidP="007479D9">
      <w:pPr>
        <w:spacing w:line="360" w:lineRule="auto"/>
        <w:jc w:val="both"/>
        <w:rPr>
          <w:caps/>
          <w:lang w:val="uk-UA"/>
        </w:rPr>
      </w:pPr>
    </w:p>
    <w:p w14:paraId="22653EDB" w14:textId="77777777" w:rsidR="00777A60" w:rsidRDefault="00777A60" w:rsidP="007479D9">
      <w:pPr>
        <w:spacing w:line="360" w:lineRule="auto"/>
        <w:ind w:firstLine="708"/>
        <w:jc w:val="both"/>
        <w:rPr>
          <w:b/>
          <w:caps/>
          <w:lang w:val="uk-UA"/>
        </w:rPr>
      </w:pPr>
    </w:p>
    <w:p w14:paraId="21290FAF" w14:textId="77777777" w:rsidR="00777A60" w:rsidRDefault="00777A60" w:rsidP="007479D9">
      <w:pPr>
        <w:spacing w:line="360" w:lineRule="auto"/>
        <w:ind w:firstLine="708"/>
        <w:jc w:val="both"/>
        <w:rPr>
          <w:b/>
          <w:caps/>
          <w:lang w:val="uk-UA"/>
        </w:rPr>
      </w:pPr>
    </w:p>
    <w:p w14:paraId="3F4B61EC" w14:textId="77777777" w:rsidR="00F9586A" w:rsidRPr="00211461" w:rsidRDefault="00F9586A" w:rsidP="007479D9">
      <w:pPr>
        <w:spacing w:line="360" w:lineRule="auto"/>
        <w:ind w:firstLine="708"/>
        <w:jc w:val="both"/>
        <w:rPr>
          <w:rStyle w:val="ad"/>
          <w:b/>
          <w:caps/>
          <w:lang w:val="uk-UA" w:eastAsia="uk-UA"/>
        </w:rPr>
      </w:pPr>
      <w:r w:rsidRPr="00211461">
        <w:rPr>
          <w:b/>
          <w:caps/>
          <w:lang w:val="uk-UA"/>
        </w:rPr>
        <w:t xml:space="preserve">15. </w:t>
      </w:r>
      <w:r w:rsidRPr="00211461">
        <w:rPr>
          <w:rStyle w:val="ad"/>
          <w:b/>
          <w:caps/>
          <w:lang w:val="uk-UA" w:eastAsia="uk-UA"/>
        </w:rPr>
        <w:t>Розрахунок класу наслідків (відповідальності)</w:t>
      </w:r>
    </w:p>
    <w:p w14:paraId="49F88129" w14:textId="77777777" w:rsidR="00FE1C09" w:rsidRPr="00D51B4F" w:rsidRDefault="00D51B4F" w:rsidP="00D51B4F">
      <w:pPr>
        <w:autoSpaceDE w:val="0"/>
        <w:autoSpaceDN w:val="0"/>
        <w:adjustRightInd w:val="0"/>
        <w:spacing w:line="360" w:lineRule="auto"/>
        <w:ind w:firstLine="709"/>
        <w:jc w:val="both"/>
        <w:rPr>
          <w:i/>
          <w:iCs/>
          <w:color w:val="000000"/>
          <w:lang w:val="uk-UA"/>
        </w:rPr>
      </w:pPr>
      <w:r w:rsidRPr="00D51B4F">
        <w:rPr>
          <w:rStyle w:val="FontStyle12"/>
          <w:sz w:val="24"/>
          <w:lang w:val="uk-UA"/>
        </w:rPr>
        <w:t>Об’єкт: «</w:t>
      </w:r>
      <w:r w:rsidRPr="00D51B4F">
        <w:rPr>
          <w:color w:val="000000"/>
        </w:rPr>
        <w:t>Поточний ремонт водопроводу по вул. Академічна в сщ. Докучаєвське Харківського району Харківської області</w:t>
      </w:r>
      <w:r w:rsidRPr="00D51B4F">
        <w:rPr>
          <w:iCs/>
          <w:color w:val="000000"/>
          <w:lang w:val="uk-UA"/>
        </w:rPr>
        <w:t>»</w:t>
      </w:r>
      <w:r w:rsidRPr="00D51B4F">
        <w:rPr>
          <w:lang w:val="uk-UA"/>
        </w:rPr>
        <w:t xml:space="preserve"> </w:t>
      </w:r>
      <w:r w:rsidRPr="00D51B4F">
        <w:rPr>
          <w:rStyle w:val="FontStyle12"/>
          <w:sz w:val="24"/>
          <w:lang w:val="uk-UA"/>
        </w:rPr>
        <w:t xml:space="preserve">на підставі таблиці 1 та додатку А </w:t>
      </w:r>
      <w:r w:rsidRPr="00D51B4F">
        <w:rPr>
          <w:lang w:val="uk-UA"/>
        </w:rPr>
        <w:t>ДCTУ 8855:2019 «Будівлі та споруди. Визначення класу наслідків</w:t>
      </w:r>
      <w:r w:rsidRPr="00D51B4F">
        <w:rPr>
          <w:bCs/>
          <w:lang w:val="uk-UA"/>
        </w:rPr>
        <w:t xml:space="preserve"> (відповідальності)</w:t>
      </w:r>
      <w:r w:rsidRPr="00D51B4F">
        <w:rPr>
          <w:lang w:val="uk-UA"/>
        </w:rPr>
        <w:t>» та ст.32 Закону України «</w:t>
      </w:r>
      <w:r w:rsidRPr="00D51B4F">
        <w:rPr>
          <w:bCs/>
          <w:color w:val="000000"/>
          <w:shd w:val="clear" w:color="auto" w:fill="FFFFFF"/>
          <w:lang w:val="uk-UA"/>
        </w:rPr>
        <w:t>Про регулювання містобудівної діяльності</w:t>
      </w:r>
      <w:r w:rsidRPr="00D51B4F">
        <w:rPr>
          <w:lang w:val="uk-UA"/>
        </w:rPr>
        <w:t>» №3038-VI від 17.02.2011р.</w:t>
      </w:r>
      <w:r w:rsidR="00FE1C09" w:rsidRPr="00D51B4F">
        <w:rPr>
          <w:lang w:val="uk-UA"/>
        </w:rPr>
        <w:t>:</w:t>
      </w:r>
    </w:p>
    <w:p w14:paraId="5D7FE759" w14:textId="77777777" w:rsidR="00FE1C09" w:rsidRPr="00E56621" w:rsidRDefault="00E56621" w:rsidP="00BE6648">
      <w:pPr>
        <w:numPr>
          <w:ilvl w:val="0"/>
          <w:numId w:val="20"/>
        </w:numPr>
        <w:autoSpaceDE w:val="0"/>
        <w:autoSpaceDN w:val="0"/>
        <w:adjustRightInd w:val="0"/>
        <w:spacing w:line="360" w:lineRule="auto"/>
        <w:jc w:val="both"/>
        <w:rPr>
          <w:rStyle w:val="FontStyle12"/>
          <w:sz w:val="24"/>
          <w:lang w:val="uk-UA"/>
        </w:rPr>
      </w:pPr>
      <w:r w:rsidRPr="00E56621">
        <w:rPr>
          <w:lang w:val="uk-UA"/>
        </w:rPr>
        <w:t xml:space="preserve">Кількість людей, які постійно або періодично перебувають на об'єкті – 0 осіб. Відноситься до </w:t>
      </w:r>
      <w:r w:rsidRPr="00E56621">
        <w:rPr>
          <w:rStyle w:val="FontStyle12"/>
          <w:sz w:val="24"/>
          <w:lang w:val="uk-UA"/>
        </w:rPr>
        <w:t xml:space="preserve">класу наслідків (відповідальності) </w:t>
      </w:r>
      <w:r w:rsidRPr="00E56621">
        <w:rPr>
          <w:rStyle w:val="FontStyle12"/>
          <w:b/>
          <w:sz w:val="24"/>
          <w:lang w:val="uk-UA"/>
        </w:rPr>
        <w:t>СС1</w:t>
      </w:r>
      <w:r w:rsidR="00FE1C09" w:rsidRPr="00E56621">
        <w:rPr>
          <w:rStyle w:val="FontStyle12"/>
          <w:sz w:val="24"/>
          <w:lang w:val="uk-UA"/>
        </w:rPr>
        <w:t>.</w:t>
      </w:r>
    </w:p>
    <w:p w14:paraId="0EDB18ED" w14:textId="77777777" w:rsidR="00FE1C09" w:rsidRPr="00E56621" w:rsidRDefault="00E56621" w:rsidP="00E56621">
      <w:pPr>
        <w:numPr>
          <w:ilvl w:val="0"/>
          <w:numId w:val="20"/>
        </w:numPr>
        <w:autoSpaceDE w:val="0"/>
        <w:autoSpaceDN w:val="0"/>
        <w:adjustRightInd w:val="0"/>
        <w:spacing w:line="360" w:lineRule="auto"/>
        <w:jc w:val="both"/>
        <w:rPr>
          <w:rStyle w:val="FontStyle12"/>
          <w:sz w:val="24"/>
          <w:lang w:val="uk-UA"/>
        </w:rPr>
      </w:pPr>
      <w:r w:rsidRPr="00E56621">
        <w:rPr>
          <w:lang w:val="uk-UA"/>
        </w:rPr>
        <w:t xml:space="preserve">Кількість людей, які перебувають зовні об'єкта – 34 особи, згідно листа Замовника. Відноситься до </w:t>
      </w:r>
      <w:r w:rsidRPr="00E56621">
        <w:rPr>
          <w:rStyle w:val="FontStyle12"/>
          <w:sz w:val="24"/>
          <w:lang w:val="uk-UA"/>
        </w:rPr>
        <w:t xml:space="preserve">класу наслідків (відповідальності) </w:t>
      </w:r>
      <w:r w:rsidRPr="00E56621">
        <w:rPr>
          <w:rStyle w:val="FontStyle12"/>
          <w:b/>
          <w:sz w:val="24"/>
          <w:lang w:val="uk-UA"/>
        </w:rPr>
        <w:t>СС1</w:t>
      </w:r>
      <w:r w:rsidR="00FE1C09" w:rsidRPr="00E56621">
        <w:rPr>
          <w:rStyle w:val="FontStyle12"/>
          <w:sz w:val="24"/>
          <w:lang w:val="uk-UA"/>
        </w:rPr>
        <w:t>.</w:t>
      </w:r>
    </w:p>
    <w:p w14:paraId="0657FC8A" w14:textId="77777777" w:rsidR="00D51B4F" w:rsidRPr="00730257" w:rsidRDefault="00D51B4F" w:rsidP="00D51B4F">
      <w:pPr>
        <w:numPr>
          <w:ilvl w:val="0"/>
          <w:numId w:val="20"/>
        </w:numPr>
        <w:autoSpaceDE w:val="0"/>
        <w:autoSpaceDN w:val="0"/>
        <w:adjustRightInd w:val="0"/>
        <w:spacing w:line="360" w:lineRule="auto"/>
        <w:jc w:val="both"/>
        <w:rPr>
          <w:lang w:val="uk-UA"/>
        </w:rPr>
      </w:pPr>
      <w:r w:rsidRPr="00730257">
        <w:rPr>
          <w:lang w:val="uk-UA"/>
        </w:rPr>
        <w:t>Обсяг можливих економічних втрат:</w:t>
      </w:r>
    </w:p>
    <w:p w14:paraId="787FF5B3" w14:textId="77777777" w:rsidR="00D51B4F" w:rsidRPr="00730257" w:rsidRDefault="00D51B4F" w:rsidP="00D51B4F">
      <w:pPr>
        <w:autoSpaceDE w:val="0"/>
        <w:autoSpaceDN w:val="0"/>
        <w:adjustRightInd w:val="0"/>
        <w:spacing w:line="360" w:lineRule="auto"/>
        <w:ind w:left="993"/>
        <w:jc w:val="center"/>
        <w:rPr>
          <w:lang w:val="uk-UA"/>
        </w:rPr>
      </w:pPr>
      <w:r w:rsidRPr="004E584F">
        <w:rPr>
          <w:position w:val="-28"/>
          <w:sz w:val="26"/>
          <w:szCs w:val="26"/>
          <w:lang w:val="uk-UA"/>
        </w:rPr>
        <w:object w:dxaOrig="2940" w:dyaOrig="680" w14:anchorId="32FC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3.75pt" o:ole="">
            <v:imagedata r:id="rId8" o:title=""/>
          </v:shape>
          <o:OLEObject Type="Embed" ProgID="Equation.3" ShapeID="_x0000_i1025" DrawAspect="Content" ObjectID="_1825658171" r:id="rId9"/>
        </w:object>
      </w:r>
      <w:r w:rsidRPr="00730257">
        <w:rPr>
          <w:lang w:val="uk-UA"/>
        </w:rPr>
        <w:t>,</w:t>
      </w:r>
    </w:p>
    <w:p w14:paraId="6001BD60"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де  n=1 – кількість о</w:t>
      </w:r>
      <w:r w:rsidR="00E56621">
        <w:rPr>
          <w:lang w:val="uk-UA"/>
        </w:rPr>
        <w:t>сновних фондів;</w:t>
      </w:r>
    </w:p>
    <w:p w14:paraId="3DCAF4B3"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 xml:space="preserve">c=0,45 – коефіцієнт, що враховує відносну долю основних фондів, що повністю втрачається при відмові; </w:t>
      </w:r>
    </w:p>
    <w:p w14:paraId="2E1A554A"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 xml:space="preserve">Tef=100 років – встановлений термін експлуатації основних фондів; </w:t>
      </w:r>
    </w:p>
    <w:p w14:paraId="4346BEB1"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 xml:space="preserve">Ka=0,01– коефіцієнт амортизаційних відрахувань; </w:t>
      </w:r>
    </w:p>
    <w:p w14:paraId="0C0E58BB"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Pi= 3146,198 тис. грн. – вартість будівництва.</w:t>
      </w:r>
    </w:p>
    <w:p w14:paraId="1D6EBBE7" w14:textId="77777777" w:rsidR="00D51B4F" w:rsidRPr="00D51B4F" w:rsidRDefault="00D51B4F" w:rsidP="00D51B4F">
      <w:pPr>
        <w:autoSpaceDE w:val="0"/>
        <w:autoSpaceDN w:val="0"/>
        <w:adjustRightInd w:val="0"/>
        <w:spacing w:line="360" w:lineRule="auto"/>
        <w:ind w:firstLine="709"/>
        <w:jc w:val="center"/>
        <w:rPr>
          <w:lang w:val="uk-UA"/>
        </w:rPr>
      </w:pPr>
      <w:r w:rsidRPr="00D51B4F">
        <w:rPr>
          <w:lang w:val="uk-UA"/>
        </w:rPr>
        <w:t>Ф=0,45·3146,198·(1-0,5·100·0,01) = 707,895 тис. грн.</w:t>
      </w:r>
    </w:p>
    <w:p w14:paraId="3C2B48B6" w14:textId="77777777" w:rsidR="00D51B4F" w:rsidRPr="00D51B4F" w:rsidRDefault="00D51B4F" w:rsidP="00D51B4F">
      <w:pPr>
        <w:autoSpaceDE w:val="0"/>
        <w:autoSpaceDN w:val="0"/>
        <w:adjustRightInd w:val="0"/>
        <w:spacing w:line="360" w:lineRule="auto"/>
        <w:ind w:firstLine="709"/>
        <w:jc w:val="both"/>
        <w:rPr>
          <w:lang w:val="uk-UA"/>
        </w:rPr>
      </w:pPr>
      <w:r w:rsidRPr="00D51B4F">
        <w:rPr>
          <w:lang w:val="uk-UA"/>
        </w:rPr>
        <w:t>Обсяг можливого економічного збитку у мінімальних заробітних платах складає:</w:t>
      </w:r>
    </w:p>
    <w:p w14:paraId="63914602" w14:textId="77777777" w:rsidR="00D51B4F" w:rsidRPr="00D51B4F" w:rsidRDefault="00D51B4F" w:rsidP="00D51B4F">
      <w:pPr>
        <w:autoSpaceDE w:val="0"/>
        <w:autoSpaceDN w:val="0"/>
        <w:adjustRightInd w:val="0"/>
        <w:spacing w:line="360" w:lineRule="auto"/>
        <w:ind w:firstLine="709"/>
        <w:jc w:val="center"/>
        <w:rPr>
          <w:lang w:val="uk-UA"/>
        </w:rPr>
      </w:pPr>
      <w:r w:rsidRPr="00D51B4F">
        <w:rPr>
          <w:lang w:val="uk-UA"/>
        </w:rPr>
        <w:t>Ф=707,895/8,0 = 88,49 м.р.з.п.</w:t>
      </w:r>
    </w:p>
    <w:p w14:paraId="5737970A" w14:textId="77777777" w:rsidR="009F72A8" w:rsidRPr="00D51B4F" w:rsidRDefault="00D51B4F" w:rsidP="00D51B4F">
      <w:pPr>
        <w:autoSpaceDE w:val="0"/>
        <w:autoSpaceDN w:val="0"/>
        <w:adjustRightInd w:val="0"/>
        <w:spacing w:line="360" w:lineRule="auto"/>
        <w:ind w:firstLine="709"/>
        <w:jc w:val="both"/>
        <w:rPr>
          <w:lang w:val="uk-UA"/>
        </w:rPr>
      </w:pPr>
      <w:r w:rsidRPr="00D51B4F">
        <w:rPr>
          <w:lang w:val="uk-UA"/>
        </w:rPr>
        <w:t xml:space="preserve">Враховуючи  обсяг можливого  економічного  збитку  об'єкту відноситься до класу наслідків  (відповідальності) </w:t>
      </w:r>
      <w:r w:rsidRPr="00D51B4F">
        <w:rPr>
          <w:b/>
          <w:lang w:val="uk-UA"/>
        </w:rPr>
        <w:t>СС1</w:t>
      </w:r>
      <w:r w:rsidRPr="00D51B4F">
        <w:rPr>
          <w:lang w:val="uk-UA"/>
        </w:rPr>
        <w:t>.</w:t>
      </w:r>
      <w:r w:rsidR="009F72A8" w:rsidRPr="00D51B4F">
        <w:rPr>
          <w:lang w:val="uk-UA"/>
        </w:rPr>
        <w:t xml:space="preserve"> </w:t>
      </w:r>
    </w:p>
    <w:p w14:paraId="0AAA2C15" w14:textId="77777777" w:rsidR="00FE1C09" w:rsidRPr="00E56621" w:rsidRDefault="00E56621" w:rsidP="00BE6648">
      <w:pPr>
        <w:numPr>
          <w:ilvl w:val="0"/>
          <w:numId w:val="20"/>
        </w:numPr>
        <w:autoSpaceDE w:val="0"/>
        <w:autoSpaceDN w:val="0"/>
        <w:adjustRightInd w:val="0"/>
        <w:spacing w:line="360" w:lineRule="auto"/>
        <w:jc w:val="both"/>
        <w:rPr>
          <w:lang w:val="uk-UA"/>
        </w:rPr>
      </w:pPr>
      <w:r w:rsidRPr="00E56621">
        <w:rPr>
          <w:lang w:val="uk-UA"/>
        </w:rPr>
        <w:t xml:space="preserve">Об’єкт не розташований в охоронній зоні об’єктів культурної спадщини і </w:t>
      </w:r>
      <w:r w:rsidRPr="00E56621">
        <w:rPr>
          <w:b/>
          <w:lang w:val="uk-UA"/>
        </w:rPr>
        <w:t>не є об’єктом культурної спадщини</w:t>
      </w:r>
      <w:r w:rsidR="00FE1C09" w:rsidRPr="00E56621">
        <w:rPr>
          <w:b/>
          <w:lang w:val="uk-UA"/>
        </w:rPr>
        <w:t>.</w:t>
      </w:r>
    </w:p>
    <w:p w14:paraId="3D69E61D" w14:textId="77777777" w:rsidR="00FE1C09" w:rsidRPr="00E56621" w:rsidRDefault="00E56621" w:rsidP="00BE6648">
      <w:pPr>
        <w:numPr>
          <w:ilvl w:val="0"/>
          <w:numId w:val="20"/>
        </w:numPr>
        <w:autoSpaceDE w:val="0"/>
        <w:autoSpaceDN w:val="0"/>
        <w:adjustRightInd w:val="0"/>
        <w:spacing w:line="360" w:lineRule="auto"/>
        <w:jc w:val="both"/>
        <w:rPr>
          <w:lang w:val="uk-UA"/>
        </w:rPr>
      </w:pPr>
      <w:r w:rsidRPr="00E56621">
        <w:rPr>
          <w:b/>
          <w:lang w:val="uk-UA"/>
        </w:rPr>
        <w:t>Об’єкт не впливає на  припинення функціонування</w:t>
      </w:r>
      <w:r w:rsidRPr="00E56621">
        <w:rPr>
          <w:lang w:val="uk-UA"/>
        </w:rPr>
        <w:t xml:space="preserve">  об’єктів транспорту, зв’язку, енергетики загальнодержавного та регіонального рівнів.</w:t>
      </w:r>
    </w:p>
    <w:p w14:paraId="22ADC120" w14:textId="77777777" w:rsidR="00FE1C09" w:rsidRPr="00E56621" w:rsidRDefault="00E56621" w:rsidP="00BE6648">
      <w:pPr>
        <w:pStyle w:val="HTML"/>
        <w:numPr>
          <w:ilvl w:val="0"/>
          <w:numId w:val="20"/>
        </w:numPr>
        <w:tabs>
          <w:tab w:val="clear" w:pos="916"/>
          <w:tab w:val="clear" w:pos="1832"/>
          <w:tab w:val="left" w:pos="1080"/>
          <w:tab w:val="left" w:pos="1440"/>
        </w:tabs>
        <w:spacing w:line="360" w:lineRule="auto"/>
        <w:ind w:left="714" w:hanging="357"/>
        <w:jc w:val="both"/>
        <w:textAlignment w:val="baseline"/>
        <w:rPr>
          <w:rFonts w:ascii="Times New Roman" w:hAnsi="Times New Roman"/>
          <w:sz w:val="24"/>
          <w:szCs w:val="24"/>
          <w:lang w:val="uk-UA"/>
        </w:rPr>
      </w:pPr>
      <w:r w:rsidRPr="00E56621">
        <w:rPr>
          <w:rFonts w:ascii="Times New Roman" w:hAnsi="Times New Roman"/>
          <w:color w:val="000000"/>
          <w:sz w:val="24"/>
          <w:szCs w:val="24"/>
          <w:lang w:val="uk-UA"/>
        </w:rPr>
        <w:t>В</w:t>
      </w:r>
      <w:r w:rsidRPr="00E56621">
        <w:rPr>
          <w:rFonts w:ascii="Times New Roman" w:hAnsi="Times New Roman"/>
          <w:sz w:val="24"/>
          <w:szCs w:val="24"/>
          <w:lang w:val="uk-UA"/>
        </w:rPr>
        <w:t xml:space="preserve">ідповідно до Закону України  «Про об'єкти підвищеної небезпеки» та </w:t>
      </w:r>
      <w:r w:rsidRPr="00E56621">
        <w:rPr>
          <w:rFonts w:ascii="Times New Roman" w:hAnsi="Times New Roman"/>
          <w:color w:val="000000"/>
          <w:sz w:val="24"/>
          <w:szCs w:val="24"/>
          <w:lang w:val="uk-UA"/>
        </w:rPr>
        <w:t xml:space="preserve">Постанови КМУ №956 від 11.07.2002р. </w:t>
      </w:r>
      <w:r w:rsidRPr="00E56621">
        <w:rPr>
          <w:rFonts w:ascii="Times New Roman" w:hAnsi="Times New Roman"/>
          <w:sz w:val="24"/>
          <w:szCs w:val="24"/>
          <w:lang w:val="uk-UA"/>
        </w:rPr>
        <w:t>«</w:t>
      </w:r>
      <w:r w:rsidRPr="00E56621">
        <w:rPr>
          <w:rFonts w:ascii="Times New Roman" w:hAnsi="Times New Roman"/>
          <w:bCs/>
          <w:color w:val="000000"/>
          <w:sz w:val="24"/>
          <w:szCs w:val="24"/>
          <w:bdr w:val="none" w:sz="0" w:space="0" w:color="auto" w:frame="1"/>
          <w:lang w:val="uk-UA"/>
        </w:rPr>
        <w:t>Про ідентифікацію та декларування безпеки об'єктів підвищеної небезпеки</w:t>
      </w:r>
      <w:r w:rsidRPr="00E56621">
        <w:rPr>
          <w:rFonts w:ascii="Times New Roman" w:hAnsi="Times New Roman"/>
          <w:sz w:val="24"/>
          <w:szCs w:val="24"/>
          <w:lang w:val="uk-UA"/>
        </w:rPr>
        <w:t xml:space="preserve">» </w:t>
      </w:r>
      <w:r w:rsidRPr="00E56621">
        <w:rPr>
          <w:rFonts w:ascii="Times New Roman" w:hAnsi="Times New Roman"/>
          <w:b/>
          <w:sz w:val="24"/>
          <w:szCs w:val="24"/>
          <w:lang w:val="uk-UA"/>
        </w:rPr>
        <w:t>об’єкт не належить до потенційно небезпечного</w:t>
      </w:r>
      <w:r w:rsidRPr="00E56621">
        <w:rPr>
          <w:rFonts w:ascii="Times New Roman" w:hAnsi="Times New Roman"/>
          <w:sz w:val="24"/>
          <w:szCs w:val="24"/>
          <w:lang w:val="uk-UA"/>
        </w:rPr>
        <w:t>, який несе реальну  загрозу  виникнення надзвичайної ситуації техногенного та природного характеру</w:t>
      </w:r>
      <w:r w:rsidR="00FE1C09" w:rsidRPr="00E56621">
        <w:rPr>
          <w:rFonts w:ascii="Times New Roman" w:hAnsi="Times New Roman"/>
          <w:sz w:val="24"/>
          <w:szCs w:val="24"/>
          <w:lang w:val="uk-UA"/>
        </w:rPr>
        <w:t xml:space="preserve">. </w:t>
      </w:r>
    </w:p>
    <w:p w14:paraId="7ED6B340" w14:textId="77777777" w:rsidR="00FE1C09" w:rsidRPr="00211461" w:rsidRDefault="00FE1C09" w:rsidP="00FE1C09">
      <w:pPr>
        <w:autoSpaceDE w:val="0"/>
        <w:autoSpaceDN w:val="0"/>
        <w:adjustRightInd w:val="0"/>
        <w:spacing w:line="360" w:lineRule="auto"/>
        <w:ind w:left="720"/>
        <w:jc w:val="both"/>
        <w:rPr>
          <w:rStyle w:val="FontStyle12"/>
          <w:sz w:val="24"/>
          <w:lang w:val="uk-UA"/>
        </w:rPr>
      </w:pPr>
    </w:p>
    <w:p w14:paraId="0DA79B29" w14:textId="77777777" w:rsidR="00777A60" w:rsidRDefault="00777A60" w:rsidP="00FE1C09">
      <w:pPr>
        <w:pStyle w:val="HTML"/>
        <w:tabs>
          <w:tab w:val="clear" w:pos="1832"/>
          <w:tab w:val="left" w:pos="540"/>
        </w:tabs>
        <w:spacing w:line="360" w:lineRule="auto"/>
        <w:ind w:firstLine="709"/>
        <w:jc w:val="both"/>
        <w:textAlignment w:val="baseline"/>
        <w:rPr>
          <w:rFonts w:ascii="Times New Roman" w:hAnsi="Times New Roman"/>
          <w:b/>
          <w:sz w:val="24"/>
          <w:szCs w:val="24"/>
          <w:lang w:val="uk-UA"/>
        </w:rPr>
      </w:pPr>
    </w:p>
    <w:p w14:paraId="71F81F93" w14:textId="77777777" w:rsidR="00777A60" w:rsidRDefault="00777A60" w:rsidP="00FE1C09">
      <w:pPr>
        <w:pStyle w:val="HTML"/>
        <w:tabs>
          <w:tab w:val="clear" w:pos="1832"/>
          <w:tab w:val="left" w:pos="540"/>
        </w:tabs>
        <w:spacing w:line="360" w:lineRule="auto"/>
        <w:ind w:firstLine="709"/>
        <w:jc w:val="both"/>
        <w:textAlignment w:val="baseline"/>
        <w:rPr>
          <w:rFonts w:ascii="Times New Roman" w:hAnsi="Times New Roman"/>
          <w:b/>
          <w:sz w:val="24"/>
          <w:szCs w:val="24"/>
          <w:lang w:val="uk-UA"/>
        </w:rPr>
      </w:pPr>
    </w:p>
    <w:p w14:paraId="56E046A2" w14:textId="77777777" w:rsidR="00FE1C09" w:rsidRPr="00211461" w:rsidRDefault="00FE1C09" w:rsidP="00FE1C09">
      <w:pPr>
        <w:pStyle w:val="HTML"/>
        <w:tabs>
          <w:tab w:val="clear" w:pos="1832"/>
          <w:tab w:val="left" w:pos="540"/>
        </w:tabs>
        <w:spacing w:line="360" w:lineRule="auto"/>
        <w:ind w:firstLine="709"/>
        <w:jc w:val="both"/>
        <w:textAlignment w:val="baseline"/>
        <w:rPr>
          <w:rFonts w:ascii="Times New Roman" w:hAnsi="Times New Roman"/>
          <w:b/>
          <w:sz w:val="24"/>
          <w:szCs w:val="24"/>
          <w:lang w:val="uk-UA"/>
        </w:rPr>
      </w:pPr>
      <w:r w:rsidRPr="00211461">
        <w:rPr>
          <w:rFonts w:ascii="Times New Roman" w:hAnsi="Times New Roman"/>
          <w:b/>
          <w:sz w:val="24"/>
          <w:szCs w:val="24"/>
          <w:lang w:val="uk-UA"/>
        </w:rPr>
        <w:t>Висновок.</w:t>
      </w:r>
    </w:p>
    <w:p w14:paraId="750294FB" w14:textId="77777777" w:rsidR="00E56621" w:rsidRPr="00E56621" w:rsidRDefault="00E56621" w:rsidP="00E56621">
      <w:pPr>
        <w:tabs>
          <w:tab w:val="left" w:pos="0"/>
        </w:tabs>
        <w:autoSpaceDE w:val="0"/>
        <w:autoSpaceDN w:val="0"/>
        <w:adjustRightInd w:val="0"/>
        <w:spacing w:line="360" w:lineRule="auto"/>
        <w:ind w:firstLine="709"/>
        <w:jc w:val="both"/>
        <w:rPr>
          <w:lang w:val="uk-UA"/>
        </w:rPr>
      </w:pPr>
      <w:r w:rsidRPr="00E56621">
        <w:rPr>
          <w:lang w:val="uk-UA"/>
        </w:rPr>
        <w:t>Відповідно до п.4.4 ДCTУ 8855:2019 «Будівлі та споруди. Визначення класу наслідків</w:t>
      </w:r>
      <w:r w:rsidRPr="00E56621">
        <w:rPr>
          <w:bCs/>
          <w:lang w:val="uk-UA"/>
        </w:rPr>
        <w:t xml:space="preserve"> (відповідальності)</w:t>
      </w:r>
      <w:r w:rsidRPr="00E56621">
        <w:rPr>
          <w:lang w:val="uk-UA"/>
        </w:rPr>
        <w:t>» та п.6 ст.32 Закону України «</w:t>
      </w:r>
      <w:r w:rsidRPr="00E56621">
        <w:rPr>
          <w:bCs/>
          <w:color w:val="000000"/>
          <w:shd w:val="clear" w:color="auto" w:fill="FFFFFF"/>
          <w:lang w:val="uk-UA"/>
        </w:rPr>
        <w:t>Про регулювання містобудівної діяльності</w:t>
      </w:r>
      <w:r w:rsidRPr="00E56621">
        <w:rPr>
          <w:lang w:val="uk-UA"/>
        </w:rPr>
        <w:t xml:space="preserve">» №3038-VI від 17.02.2011р. клас наслідків (відповідальності) об’єкту будівництва встановлюється за найвищою характеристикою можливих наслідків, отриманих за результатами розрахунків. </w:t>
      </w:r>
    </w:p>
    <w:p w14:paraId="7F1A631B" w14:textId="77777777" w:rsidR="00F9586A" w:rsidRPr="00E56621" w:rsidRDefault="00E56621" w:rsidP="00E56621">
      <w:pPr>
        <w:pStyle w:val="HTML"/>
        <w:tabs>
          <w:tab w:val="left" w:pos="540"/>
        </w:tabs>
        <w:spacing w:line="360" w:lineRule="auto"/>
        <w:ind w:firstLine="709"/>
        <w:jc w:val="both"/>
        <w:textAlignment w:val="baseline"/>
        <w:rPr>
          <w:rFonts w:ascii="Times New Roman" w:hAnsi="Times New Roman"/>
          <w:sz w:val="24"/>
          <w:szCs w:val="24"/>
          <w:lang w:val="uk-UA"/>
        </w:rPr>
      </w:pPr>
      <w:r w:rsidRPr="00E56621">
        <w:rPr>
          <w:rFonts w:ascii="Times New Roman" w:hAnsi="Times New Roman"/>
          <w:sz w:val="24"/>
          <w:szCs w:val="24"/>
          <w:lang w:val="uk-UA"/>
        </w:rPr>
        <w:t>Таким чином, за всіма критеріями «</w:t>
      </w:r>
      <w:r w:rsidRPr="00E56621">
        <w:rPr>
          <w:rFonts w:ascii="Times New Roman" w:hAnsi="Times New Roman"/>
          <w:color w:val="000000"/>
          <w:sz w:val="24"/>
          <w:szCs w:val="24"/>
        </w:rPr>
        <w:t>Поточний ремонт водопроводу по вул. Академічна в сщ. Докучаєвське Харківського району Харківської області</w:t>
      </w:r>
      <w:r w:rsidRPr="00E56621">
        <w:rPr>
          <w:rFonts w:ascii="Times New Roman" w:hAnsi="Times New Roman"/>
          <w:sz w:val="24"/>
          <w:szCs w:val="24"/>
          <w:lang w:val="uk-UA"/>
        </w:rPr>
        <w:t>» відноситься до класу наслідків (відповідальності)</w:t>
      </w:r>
      <w:r w:rsidRPr="00E56621">
        <w:rPr>
          <w:rFonts w:ascii="Times New Roman" w:hAnsi="Times New Roman"/>
          <w:b/>
          <w:sz w:val="24"/>
          <w:szCs w:val="24"/>
          <w:lang w:val="uk-UA"/>
        </w:rPr>
        <w:t xml:space="preserve"> СС1.</w:t>
      </w:r>
    </w:p>
    <w:p w14:paraId="325901D0" w14:textId="77777777" w:rsidR="00F9586A" w:rsidRPr="00211461" w:rsidRDefault="00F9586A" w:rsidP="00AD2D39">
      <w:pPr>
        <w:spacing w:line="360" w:lineRule="auto"/>
        <w:jc w:val="both"/>
        <w:rPr>
          <w:b/>
          <w:caps/>
          <w:lang w:val="uk-UA"/>
        </w:rPr>
      </w:pPr>
    </w:p>
    <w:p w14:paraId="1BA75DE9" w14:textId="77777777" w:rsidR="00F9586A" w:rsidRPr="00211461" w:rsidRDefault="00F9586A" w:rsidP="00AD2D39">
      <w:pPr>
        <w:spacing w:line="360" w:lineRule="auto"/>
        <w:ind w:firstLine="709"/>
        <w:jc w:val="both"/>
        <w:rPr>
          <w:rStyle w:val="ad"/>
          <w:b/>
          <w:caps/>
          <w:color w:val="000000"/>
          <w:lang w:val="uk-UA" w:eastAsia="uk-UA"/>
        </w:rPr>
      </w:pPr>
      <w:r w:rsidRPr="00211461">
        <w:rPr>
          <w:b/>
          <w:caps/>
          <w:lang w:val="uk-UA"/>
        </w:rPr>
        <w:t>1</w:t>
      </w:r>
      <w:r w:rsidR="000F7807" w:rsidRPr="00211461">
        <w:rPr>
          <w:b/>
          <w:caps/>
          <w:lang w:val="uk-UA"/>
        </w:rPr>
        <w:t>6</w:t>
      </w:r>
      <w:r w:rsidRPr="00211461">
        <w:rPr>
          <w:b/>
          <w:caps/>
          <w:lang w:val="uk-UA"/>
        </w:rPr>
        <w:t xml:space="preserve">. </w:t>
      </w:r>
      <w:r w:rsidRPr="00211461">
        <w:rPr>
          <w:rStyle w:val="ad"/>
          <w:b/>
          <w:caps/>
          <w:color w:val="000000"/>
          <w:lang w:val="uk-UA" w:eastAsia="uk-UA"/>
        </w:rPr>
        <w:t>архітектурно – будівельні рішення</w:t>
      </w:r>
    </w:p>
    <w:p w14:paraId="7ECA62D9" w14:textId="77777777" w:rsidR="00E44BE5" w:rsidRPr="00A45147" w:rsidRDefault="00E44BE5" w:rsidP="00E44BE5">
      <w:pPr>
        <w:pStyle w:val="TableParagraph"/>
        <w:spacing w:line="360" w:lineRule="auto"/>
        <w:ind w:firstLine="709"/>
        <w:jc w:val="both"/>
        <w:rPr>
          <w:bCs/>
          <w:sz w:val="24"/>
          <w:szCs w:val="24"/>
          <w:lang w:val="ru-RU"/>
        </w:rPr>
      </w:pPr>
      <w:r w:rsidRPr="009F031E">
        <w:rPr>
          <w:sz w:val="24"/>
          <w:szCs w:val="24"/>
        </w:rPr>
        <w:t xml:space="preserve">Проектною документацією передбачено </w:t>
      </w:r>
      <w:r>
        <w:rPr>
          <w:bCs/>
          <w:sz w:val="24"/>
          <w:szCs w:val="24"/>
          <w:shd w:val="clear" w:color="auto" w:fill="FFFFFF"/>
        </w:rPr>
        <w:t>поточний ремонт</w:t>
      </w:r>
      <w:r w:rsidRPr="009F031E">
        <w:rPr>
          <w:bCs/>
          <w:sz w:val="24"/>
          <w:szCs w:val="24"/>
        </w:rPr>
        <w:t xml:space="preserve"> системи </w:t>
      </w:r>
      <w:r>
        <w:rPr>
          <w:bCs/>
          <w:sz w:val="24"/>
          <w:szCs w:val="24"/>
        </w:rPr>
        <w:t>водопостачання</w:t>
      </w:r>
      <w:r w:rsidRPr="009F031E">
        <w:rPr>
          <w:bCs/>
          <w:sz w:val="24"/>
          <w:szCs w:val="24"/>
        </w:rPr>
        <w:t xml:space="preserve"> з </w:t>
      </w:r>
      <w:r w:rsidRPr="009F031E">
        <w:rPr>
          <w:sz w:val="24"/>
          <w:szCs w:val="24"/>
        </w:rPr>
        <w:t xml:space="preserve">улаштуванням </w:t>
      </w:r>
      <w:r>
        <w:rPr>
          <w:sz w:val="24"/>
          <w:szCs w:val="24"/>
        </w:rPr>
        <w:t xml:space="preserve">пожежних гідрантів та </w:t>
      </w:r>
      <w:r w:rsidRPr="009F031E">
        <w:rPr>
          <w:bCs/>
          <w:sz w:val="24"/>
          <w:szCs w:val="24"/>
        </w:rPr>
        <w:t>з подальш</w:t>
      </w:r>
      <w:r>
        <w:rPr>
          <w:bCs/>
          <w:sz w:val="24"/>
          <w:szCs w:val="24"/>
        </w:rPr>
        <w:t>им</w:t>
      </w:r>
      <w:r w:rsidRPr="009F031E">
        <w:rPr>
          <w:bCs/>
          <w:sz w:val="24"/>
          <w:szCs w:val="24"/>
        </w:rPr>
        <w:t xml:space="preserve"> </w:t>
      </w:r>
      <w:r>
        <w:rPr>
          <w:bCs/>
          <w:sz w:val="24"/>
          <w:szCs w:val="24"/>
        </w:rPr>
        <w:t>підключенням домогосподарств</w:t>
      </w:r>
      <w:r w:rsidRPr="009F031E">
        <w:rPr>
          <w:bCs/>
          <w:sz w:val="24"/>
          <w:szCs w:val="24"/>
        </w:rPr>
        <w:t xml:space="preserve">. </w:t>
      </w:r>
      <w:r>
        <w:rPr>
          <w:bCs/>
          <w:sz w:val="24"/>
          <w:szCs w:val="24"/>
        </w:rPr>
        <w:t xml:space="preserve">Для улаштування </w:t>
      </w:r>
      <w:r>
        <w:rPr>
          <w:sz w:val="24"/>
          <w:szCs w:val="24"/>
        </w:rPr>
        <w:t>водопроводу використовуються труби ПЕ ДН=110мм, які прокладаються підземно</w:t>
      </w:r>
      <w:r w:rsidRPr="009F031E">
        <w:rPr>
          <w:sz w:val="24"/>
          <w:szCs w:val="24"/>
        </w:rPr>
        <w:t>.</w:t>
      </w:r>
    </w:p>
    <w:p w14:paraId="353F094E" w14:textId="77777777" w:rsidR="00E44BE5" w:rsidRPr="00C7483C" w:rsidRDefault="00E44BE5" w:rsidP="00777A60">
      <w:pPr>
        <w:spacing w:line="360" w:lineRule="auto"/>
        <w:ind w:firstLine="709"/>
        <w:jc w:val="both"/>
        <w:rPr>
          <w:rFonts w:eastAsia="MS Mincho"/>
          <w:b/>
          <w:szCs w:val="20"/>
          <w:lang w:val="uk-UA"/>
        </w:rPr>
      </w:pPr>
      <w:r w:rsidRPr="00C7483C">
        <w:rPr>
          <w:rFonts w:eastAsia="MS Mincho"/>
          <w:b/>
          <w:szCs w:val="20"/>
          <w:lang w:val="uk-UA"/>
        </w:rPr>
        <w:t>1</w:t>
      </w:r>
      <w:r>
        <w:rPr>
          <w:rFonts w:eastAsia="MS Mincho"/>
          <w:b/>
          <w:szCs w:val="20"/>
          <w:lang w:val="uk-UA"/>
        </w:rPr>
        <w:t>7</w:t>
      </w:r>
      <w:r w:rsidRPr="00C7483C">
        <w:rPr>
          <w:rFonts w:eastAsia="MS Mincho"/>
          <w:b/>
          <w:szCs w:val="20"/>
          <w:lang w:val="uk-UA"/>
        </w:rPr>
        <w:t>.</w:t>
      </w:r>
      <w:r>
        <w:rPr>
          <w:rFonts w:eastAsia="MS Mincho"/>
          <w:b/>
          <w:szCs w:val="20"/>
          <w:lang w:val="uk-UA"/>
        </w:rPr>
        <w:t>1. Проектовані конструкції</w:t>
      </w:r>
    </w:p>
    <w:p w14:paraId="4E54D385" w14:textId="77777777" w:rsidR="00E44BE5" w:rsidRPr="00C7483C" w:rsidRDefault="00E44BE5" w:rsidP="00E44BE5">
      <w:pPr>
        <w:spacing w:line="360" w:lineRule="auto"/>
        <w:ind w:firstLine="709"/>
        <w:jc w:val="both"/>
        <w:rPr>
          <w:color w:val="000000"/>
          <w:lang w:val="uk-UA"/>
        </w:rPr>
      </w:pPr>
      <w:r w:rsidRPr="00C7483C">
        <w:rPr>
          <w:rFonts w:eastAsia="MS Mincho"/>
          <w:szCs w:val="20"/>
          <w:lang w:val="uk-UA"/>
        </w:rPr>
        <w:t>Проектом передбачено</w:t>
      </w:r>
      <w:r w:rsidRPr="00C7483C">
        <w:rPr>
          <w:color w:val="000000"/>
          <w:lang w:val="uk-UA"/>
        </w:rPr>
        <w:t>:</w:t>
      </w:r>
    </w:p>
    <w:p w14:paraId="27437B85" w14:textId="77777777" w:rsidR="00E44BE5" w:rsidRDefault="00E44BE5" w:rsidP="00E44BE5">
      <w:pPr>
        <w:numPr>
          <w:ilvl w:val="0"/>
          <w:numId w:val="42"/>
        </w:numPr>
        <w:spacing w:line="312" w:lineRule="auto"/>
        <w:jc w:val="both"/>
        <w:rPr>
          <w:lang w:val="uk-UA"/>
        </w:rPr>
      </w:pPr>
      <w:r w:rsidRPr="00C7483C">
        <w:rPr>
          <w:lang w:val="uk-UA"/>
        </w:rPr>
        <w:t xml:space="preserve">улаштування </w:t>
      </w:r>
      <w:r>
        <w:rPr>
          <w:lang w:val="uk-UA"/>
        </w:rPr>
        <w:t>точки приєднання в КВ1 (виконується врізка в існуючий чавунний водопровід діам. 250мм)</w:t>
      </w:r>
      <w:r w:rsidRPr="00C7483C">
        <w:rPr>
          <w:lang w:val="uk-UA"/>
        </w:rPr>
        <w:t>;</w:t>
      </w:r>
    </w:p>
    <w:p w14:paraId="62E66DDD" w14:textId="77777777" w:rsidR="00E44BE5" w:rsidRPr="00C7483C" w:rsidRDefault="00E44BE5" w:rsidP="00E44BE5">
      <w:pPr>
        <w:numPr>
          <w:ilvl w:val="0"/>
          <w:numId w:val="42"/>
        </w:numPr>
        <w:spacing w:line="312" w:lineRule="auto"/>
        <w:jc w:val="both"/>
        <w:rPr>
          <w:lang w:val="uk-UA"/>
        </w:rPr>
      </w:pPr>
      <w:r w:rsidRPr="00C7483C">
        <w:rPr>
          <w:lang w:val="uk-UA"/>
        </w:rPr>
        <w:t xml:space="preserve">улаштування </w:t>
      </w:r>
      <w:r>
        <w:rPr>
          <w:lang w:val="uk-UA"/>
        </w:rPr>
        <w:t>точок підключення домогосподарств</w:t>
      </w:r>
      <w:r w:rsidRPr="00C7483C">
        <w:rPr>
          <w:lang w:val="uk-UA"/>
        </w:rPr>
        <w:t>;</w:t>
      </w:r>
    </w:p>
    <w:p w14:paraId="3D119B3D" w14:textId="77777777" w:rsidR="00C95100" w:rsidRPr="0095314E" w:rsidRDefault="00E44BE5" w:rsidP="0095314E">
      <w:pPr>
        <w:numPr>
          <w:ilvl w:val="0"/>
          <w:numId w:val="42"/>
        </w:numPr>
        <w:spacing w:line="312" w:lineRule="auto"/>
        <w:jc w:val="both"/>
        <w:rPr>
          <w:lang w:val="uk-UA"/>
        </w:rPr>
      </w:pPr>
      <w:r w:rsidRPr="00C7483C">
        <w:rPr>
          <w:lang w:val="uk-UA"/>
        </w:rPr>
        <w:t>встановлення</w:t>
      </w:r>
      <w:r w:rsidR="0095314E">
        <w:rPr>
          <w:lang w:val="uk-UA"/>
        </w:rPr>
        <w:t xml:space="preserve"> пожежних гідрантів підземного типу</w:t>
      </w:r>
      <w:r w:rsidRPr="0095314E">
        <w:rPr>
          <w:lang w:val="uk-UA"/>
        </w:rPr>
        <w:t>.</w:t>
      </w:r>
    </w:p>
    <w:p w14:paraId="677D58D6" w14:textId="77777777" w:rsidR="00F9586A" w:rsidRPr="00211461" w:rsidRDefault="00F9586A" w:rsidP="0030709B">
      <w:pPr>
        <w:spacing w:line="360" w:lineRule="auto"/>
        <w:ind w:firstLine="708"/>
        <w:jc w:val="both"/>
        <w:rPr>
          <w:b/>
          <w:caps/>
          <w:lang w:val="uk-UA"/>
        </w:rPr>
      </w:pPr>
    </w:p>
    <w:p w14:paraId="4EC5F63D" w14:textId="77777777" w:rsidR="00F9586A" w:rsidRPr="00211461" w:rsidRDefault="00F9586A" w:rsidP="0030709B">
      <w:pPr>
        <w:spacing w:line="360" w:lineRule="auto"/>
        <w:ind w:firstLine="708"/>
        <w:jc w:val="both"/>
        <w:rPr>
          <w:rStyle w:val="ad"/>
          <w:b/>
          <w:caps/>
          <w:color w:val="000000"/>
          <w:lang w:val="uk-UA" w:eastAsia="uk-UA"/>
        </w:rPr>
      </w:pPr>
      <w:r w:rsidRPr="00211461">
        <w:rPr>
          <w:b/>
          <w:caps/>
          <w:lang w:val="uk-UA"/>
        </w:rPr>
        <w:t xml:space="preserve">17. </w:t>
      </w:r>
      <w:r w:rsidRPr="00211461">
        <w:rPr>
          <w:rStyle w:val="ad"/>
          <w:b/>
          <w:caps/>
          <w:color w:val="000000"/>
          <w:lang w:val="uk-UA" w:eastAsia="uk-UA"/>
        </w:rPr>
        <w:t>Технологічна частина</w:t>
      </w:r>
    </w:p>
    <w:p w14:paraId="1B845C9A" w14:textId="77777777" w:rsidR="00BC0A61" w:rsidRPr="00BC0A61" w:rsidRDefault="00BC0A61" w:rsidP="00BC0A61">
      <w:pPr>
        <w:spacing w:line="360" w:lineRule="auto"/>
        <w:ind w:firstLine="709"/>
        <w:jc w:val="both"/>
        <w:rPr>
          <w:lang w:val="uk-UA" w:eastAsia="uk-UA"/>
        </w:rPr>
      </w:pPr>
      <w:r w:rsidRPr="00BC0A61">
        <w:rPr>
          <w:lang w:val="uk-UA" w:eastAsia="uk-UA"/>
        </w:rPr>
        <w:t xml:space="preserve">Зовнішні мережі виконують функцію транспортування води для господарсько-питних потреб системами внутрішнього водопроводу домогосподарств та пожежного водопроводу. Підключення виконати від існуючого чавунного водопроводу Ду=250мм, який прокладено паралельно вул. Академічній, в проєктуємому колодязі КВ1. На мережах для відключення окремих споживачів встановлені колодязі з </w:t>
      </w:r>
      <w:r>
        <w:rPr>
          <w:lang w:val="uk-UA" w:eastAsia="uk-UA"/>
        </w:rPr>
        <w:t>кульовими</w:t>
      </w:r>
      <w:r w:rsidRPr="00BC0A61">
        <w:rPr>
          <w:lang w:val="uk-UA" w:eastAsia="uk-UA"/>
        </w:rPr>
        <w:t xml:space="preserve"> кранами (відключення домогосподарства). В точці підключення, в колодязі КВ1, встановлено кран </w:t>
      </w:r>
      <w:r>
        <w:rPr>
          <w:lang w:val="uk-UA" w:eastAsia="uk-UA"/>
        </w:rPr>
        <w:t>кульовий</w:t>
      </w:r>
      <w:r w:rsidRPr="00BC0A61">
        <w:rPr>
          <w:lang w:val="uk-UA" w:eastAsia="uk-UA"/>
        </w:rPr>
        <w:t xml:space="preserve"> для відключення нової ділянки водопроводу.</w:t>
      </w:r>
    </w:p>
    <w:p w14:paraId="3FE13CA3" w14:textId="77777777" w:rsidR="00BC0A61" w:rsidRPr="00BC0A61" w:rsidRDefault="00BC0A61" w:rsidP="00BC0A61">
      <w:pPr>
        <w:spacing w:line="360" w:lineRule="auto"/>
        <w:ind w:firstLine="709"/>
        <w:jc w:val="both"/>
        <w:rPr>
          <w:lang w:val="uk-UA" w:eastAsia="uk-UA"/>
        </w:rPr>
      </w:pPr>
      <w:r w:rsidRPr="00BC0A61">
        <w:rPr>
          <w:lang w:val="uk-UA" w:eastAsia="uk-UA"/>
        </w:rPr>
        <w:t>Інженерні рішення проекту на водопостачання та водовідведення розроблені на основі:</w:t>
      </w:r>
    </w:p>
    <w:p w14:paraId="3EE01800" w14:textId="77777777" w:rsidR="00BC0A61" w:rsidRPr="00BC0A61" w:rsidRDefault="00BC0A61" w:rsidP="00BC0A61">
      <w:pPr>
        <w:spacing w:line="360" w:lineRule="auto"/>
        <w:jc w:val="both"/>
        <w:rPr>
          <w:lang w:val="uk-UA" w:eastAsia="uk-UA"/>
        </w:rPr>
      </w:pPr>
      <w:r w:rsidRPr="00BC0A61">
        <w:rPr>
          <w:lang w:val="uk-UA" w:eastAsia="uk-UA"/>
        </w:rPr>
        <w:t>завдання на проектування, затвердженого Замовником:</w:t>
      </w:r>
    </w:p>
    <w:p w14:paraId="36058939"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топогеодезичної зйомки;</w:t>
      </w:r>
    </w:p>
    <w:p w14:paraId="0D6E25A7"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договору на проектування;</w:t>
      </w:r>
    </w:p>
    <w:p w14:paraId="55A73841"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ДБН В.2.5-74:2013 "Водопостачання. Зовнішні мережі та споруди";</w:t>
      </w:r>
    </w:p>
    <w:p w14:paraId="0B26057C"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ДБН АЗ.2-2:2009 "Охорона праці і промислова безпека в Україні";</w:t>
      </w:r>
    </w:p>
    <w:p w14:paraId="4CAD20CA"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Б А.2.4-31:2008 "Водопостачання і каналізація. Зовнішні мережі. Робочі креслення";</w:t>
      </w:r>
    </w:p>
    <w:p w14:paraId="28CFCECF"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Б А.2.4-1:2009 "Умовні зображення і умовні позначення трубопроводів та їх елементів";</w:t>
      </w:r>
    </w:p>
    <w:p w14:paraId="473DA47B"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Б В.2.5-26:2005 "Люки оглядових колодязів і дощоприймачі дощових колодязів";</w:t>
      </w:r>
    </w:p>
    <w:p w14:paraId="22DBCEE3"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Б В.2.6-106:2010 "Конструкції бетонні і залізобетонні для колодязів каналізаційних, водопровідних і газопровідних мереж";</w:t>
      </w:r>
    </w:p>
    <w:p w14:paraId="659CA9E3"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EN 12201-2:2018 "Системи трубопровідних систем для водопостачання, дренажу та каналізації під тиском. Поліетилен (ПЕ). Частина 2. Труби";</w:t>
      </w:r>
    </w:p>
    <w:p w14:paraId="462E57FC" w14:textId="77777777" w:rsidR="00BC0A61" w:rsidRPr="00BC0A61" w:rsidRDefault="00BC0A61" w:rsidP="00BC0A61">
      <w:pPr>
        <w:pStyle w:val="af9"/>
        <w:numPr>
          <w:ilvl w:val="0"/>
          <w:numId w:val="43"/>
        </w:numPr>
        <w:spacing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ДСТУ EN 12201-3:2018 "Системи трубопровідних систем для водопостачання, дренажу та каналізації під тиском. Поліетилен (ПЕ). Частина 3. Фітинги";</w:t>
      </w:r>
    </w:p>
    <w:p w14:paraId="7AF23550" w14:textId="77777777" w:rsidR="00BC0A61" w:rsidRPr="00BC0A61" w:rsidRDefault="00BC0A61" w:rsidP="00372D90">
      <w:pPr>
        <w:pStyle w:val="af9"/>
        <w:numPr>
          <w:ilvl w:val="0"/>
          <w:numId w:val="43"/>
        </w:numPr>
        <w:spacing w:after="0" w:line="360" w:lineRule="auto"/>
        <w:jc w:val="both"/>
        <w:rPr>
          <w:rFonts w:ascii="Times New Roman" w:hAnsi="Times New Roman"/>
          <w:sz w:val="24"/>
          <w:szCs w:val="24"/>
          <w:lang w:val="uk-UA" w:eastAsia="uk-UA"/>
        </w:rPr>
      </w:pPr>
      <w:r w:rsidRPr="00BC0A61">
        <w:rPr>
          <w:rFonts w:ascii="Times New Roman" w:hAnsi="Times New Roman"/>
          <w:sz w:val="24"/>
          <w:szCs w:val="24"/>
          <w:lang w:val="uk-UA" w:eastAsia="uk-UA"/>
        </w:rPr>
        <w:t>НАПБ А.01.001-2004 "Правила пожежної безпеки в Україні".</w:t>
      </w:r>
    </w:p>
    <w:p w14:paraId="38F424F1" w14:textId="77777777" w:rsidR="00BC0A61" w:rsidRDefault="00BC0A61" w:rsidP="00372D90">
      <w:pPr>
        <w:spacing w:line="360" w:lineRule="auto"/>
        <w:ind w:firstLine="709"/>
        <w:jc w:val="both"/>
        <w:rPr>
          <w:lang w:val="uk-UA" w:eastAsia="uk-UA"/>
        </w:rPr>
      </w:pPr>
      <w:r w:rsidRPr="00BC0A61">
        <w:rPr>
          <w:lang w:val="uk-UA" w:eastAsia="uk-UA"/>
        </w:rPr>
        <w:t>Підключення проектованого водопроводу В1 виконати від колодязя КВ1, який розташована на території. Вода питної якості та відповідає вимогам ДСанПіН 2.2.4-171-10.</w:t>
      </w:r>
    </w:p>
    <w:p w14:paraId="0939F42A" w14:textId="77777777" w:rsidR="006D38F8" w:rsidRDefault="006D38F8" w:rsidP="00BC0A61">
      <w:pPr>
        <w:spacing w:line="360" w:lineRule="auto"/>
        <w:ind w:firstLine="709"/>
        <w:jc w:val="both"/>
        <w:rPr>
          <w:lang w:val="uk-UA" w:eastAsia="uk-UA"/>
        </w:rPr>
      </w:pPr>
      <w:r w:rsidRPr="001C057F">
        <w:rPr>
          <w:lang w:val="uk-UA" w:eastAsia="uk-UA"/>
        </w:rPr>
        <w:t>Проектом передбачається виконання будівельних робіт в літній час</w:t>
      </w:r>
      <w:r w:rsidR="00487668">
        <w:rPr>
          <w:lang w:val="uk-UA" w:eastAsia="uk-UA"/>
        </w:rPr>
        <w:t>.</w:t>
      </w:r>
      <w:r w:rsidRPr="001C057F">
        <w:rPr>
          <w:lang w:val="uk-UA" w:eastAsia="uk-UA"/>
        </w:rPr>
        <w:t xml:space="preserve"> </w:t>
      </w:r>
      <w:r w:rsidR="00487668">
        <w:rPr>
          <w:lang w:val="uk-UA" w:eastAsia="uk-UA"/>
        </w:rPr>
        <w:t>П</w:t>
      </w:r>
      <w:r w:rsidRPr="001C057F">
        <w:rPr>
          <w:lang w:val="uk-UA" w:eastAsia="uk-UA"/>
        </w:rPr>
        <w:t xml:space="preserve">ри виконанні робіт в зимових умовах </w:t>
      </w:r>
      <w:r w:rsidR="00487668">
        <w:rPr>
          <w:lang w:val="uk-UA" w:eastAsia="uk-UA"/>
        </w:rPr>
        <w:t>необхідно</w:t>
      </w:r>
      <w:r w:rsidRPr="001C057F">
        <w:rPr>
          <w:lang w:val="uk-UA" w:eastAsia="uk-UA"/>
        </w:rPr>
        <w:t xml:space="preserve"> </w:t>
      </w:r>
      <w:r w:rsidR="00487668">
        <w:rPr>
          <w:lang w:val="uk-UA" w:eastAsia="uk-UA"/>
        </w:rPr>
        <w:t>дотримуватись вимог</w:t>
      </w:r>
      <w:r w:rsidRPr="001C057F">
        <w:rPr>
          <w:lang w:val="uk-UA" w:eastAsia="uk-UA"/>
        </w:rPr>
        <w:t xml:space="preserve"> відповідних розді</w:t>
      </w:r>
      <w:r>
        <w:rPr>
          <w:lang w:val="uk-UA" w:eastAsia="uk-UA"/>
        </w:rPr>
        <w:t>лів будівельних норм та правил.</w:t>
      </w:r>
    </w:p>
    <w:p w14:paraId="0F58B518" w14:textId="77777777" w:rsidR="006D38F8" w:rsidRPr="00211461" w:rsidRDefault="006D38F8" w:rsidP="006A4945">
      <w:pPr>
        <w:spacing w:line="360" w:lineRule="auto"/>
        <w:ind w:firstLine="709"/>
        <w:jc w:val="both"/>
        <w:rPr>
          <w:lang w:val="uk-UA" w:eastAsia="uk-UA"/>
        </w:rPr>
      </w:pPr>
      <w:r w:rsidRPr="001C057F">
        <w:rPr>
          <w:lang w:val="uk-UA" w:eastAsia="uk-UA"/>
        </w:rPr>
        <w:t>Всі металоконструкції грунтувати за 2 рази емаллю ГФ-21. Після грунтування виконати покриття металоконструкцій вогнезахисним складом до меж вогнейстійкості (межі вогнестійкості конструкцій дивись на кресленнях). Всі роботи виконувати відповідно до вимог ДБН А.3.2-2</w:t>
      </w:r>
      <w:r>
        <w:rPr>
          <w:lang w:val="uk-UA" w:eastAsia="uk-UA"/>
        </w:rPr>
        <w:t>:</w:t>
      </w:r>
      <w:r w:rsidRPr="001C057F">
        <w:rPr>
          <w:lang w:val="uk-UA" w:eastAsia="uk-UA"/>
        </w:rPr>
        <w:t>2009 "Охорона  праці і промислова безпека в будівництві". Додаткові вказівки дивитися на кресленнях проекту.</w:t>
      </w:r>
    </w:p>
    <w:p w14:paraId="59281848" w14:textId="77777777" w:rsidR="00487668" w:rsidRDefault="00487668" w:rsidP="001C057F">
      <w:pPr>
        <w:spacing w:line="360" w:lineRule="auto"/>
        <w:ind w:firstLine="709"/>
        <w:jc w:val="both"/>
        <w:rPr>
          <w:b/>
          <w:caps/>
          <w:lang w:val="uk-UA"/>
        </w:rPr>
      </w:pPr>
    </w:p>
    <w:p w14:paraId="723875B1" w14:textId="77777777" w:rsidR="005A5A49" w:rsidRPr="0068617B" w:rsidRDefault="00F9586A" w:rsidP="0068617B">
      <w:pPr>
        <w:spacing w:line="360" w:lineRule="auto"/>
        <w:ind w:firstLine="709"/>
        <w:jc w:val="both"/>
        <w:rPr>
          <w:b/>
          <w:caps/>
          <w:color w:val="000000"/>
          <w:lang w:val="uk-UA" w:eastAsia="uk-UA"/>
        </w:rPr>
      </w:pPr>
      <w:r w:rsidRPr="00211461">
        <w:rPr>
          <w:b/>
          <w:caps/>
          <w:lang w:val="uk-UA"/>
        </w:rPr>
        <w:t xml:space="preserve">18. </w:t>
      </w:r>
      <w:r w:rsidRPr="00211461">
        <w:rPr>
          <w:rStyle w:val="ad"/>
          <w:b/>
          <w:caps/>
          <w:color w:val="000000"/>
          <w:lang w:val="uk-UA" w:eastAsia="uk-UA"/>
        </w:rPr>
        <w:t>інженерне обладнання</w:t>
      </w:r>
    </w:p>
    <w:p w14:paraId="7B080AF2" w14:textId="77777777" w:rsidR="00F9586A" w:rsidRDefault="00F9586A" w:rsidP="00DB1502">
      <w:pPr>
        <w:shd w:val="clear" w:color="auto" w:fill="FFFFFF"/>
        <w:spacing w:line="360" w:lineRule="auto"/>
        <w:ind w:firstLine="720"/>
        <w:rPr>
          <w:b/>
          <w:noProof/>
          <w:color w:val="000000"/>
          <w:lang w:val="uk-UA"/>
        </w:rPr>
      </w:pPr>
      <w:r w:rsidRPr="00211461">
        <w:rPr>
          <w:b/>
          <w:noProof/>
          <w:color w:val="000000"/>
          <w:lang w:val="uk-UA"/>
        </w:rPr>
        <w:t>18.</w:t>
      </w:r>
      <w:r w:rsidR="0068617B">
        <w:rPr>
          <w:b/>
          <w:noProof/>
          <w:color w:val="000000"/>
          <w:lang w:val="uk-UA"/>
        </w:rPr>
        <w:t>1</w:t>
      </w:r>
      <w:r w:rsidRPr="00211461">
        <w:rPr>
          <w:b/>
          <w:noProof/>
          <w:color w:val="000000"/>
          <w:lang w:val="uk-UA"/>
        </w:rPr>
        <w:t>. Водопостачання.</w:t>
      </w:r>
    </w:p>
    <w:p w14:paraId="7E98EBA8" w14:textId="77777777" w:rsidR="00803C7B" w:rsidRPr="00211461" w:rsidRDefault="00803C7B" w:rsidP="00803C7B">
      <w:pPr>
        <w:shd w:val="clear" w:color="auto" w:fill="FFFFFF"/>
        <w:spacing w:line="360" w:lineRule="auto"/>
        <w:ind w:firstLine="720"/>
        <w:jc w:val="both"/>
        <w:rPr>
          <w:noProof/>
          <w:color w:val="000000"/>
          <w:lang w:val="uk-UA"/>
        </w:rPr>
      </w:pPr>
      <w:r w:rsidRPr="00211461">
        <w:rPr>
          <w:noProof/>
          <w:color w:val="000000"/>
          <w:lang w:val="uk-UA"/>
        </w:rPr>
        <w:t>Відповідно до початкових даних на проектування, проектом передбачається водопостачання об’єкту</w:t>
      </w:r>
      <w:r>
        <w:rPr>
          <w:noProof/>
          <w:color w:val="000000"/>
          <w:lang w:val="uk-UA"/>
        </w:rPr>
        <w:t xml:space="preserve"> (поточний ремонт ділянки водопостачання по</w:t>
      </w:r>
      <w:r w:rsidRPr="00803C7B">
        <w:rPr>
          <w:noProof/>
          <w:color w:val="000000"/>
          <w:lang w:val="uk-UA"/>
        </w:rPr>
        <w:t xml:space="preserve"> вул. Академічна в сщ. Докучаєвське</w:t>
      </w:r>
      <w:r>
        <w:rPr>
          <w:noProof/>
          <w:color w:val="000000"/>
          <w:lang w:val="uk-UA"/>
        </w:rPr>
        <w:t>)</w:t>
      </w:r>
      <w:r w:rsidRPr="00211461">
        <w:rPr>
          <w:noProof/>
          <w:color w:val="000000"/>
          <w:lang w:val="uk-UA"/>
        </w:rPr>
        <w:t>.</w:t>
      </w:r>
    </w:p>
    <w:p w14:paraId="4B959513" w14:textId="77777777" w:rsidR="00F9586A" w:rsidRPr="00211461" w:rsidRDefault="00F9586A" w:rsidP="00DB1502">
      <w:pPr>
        <w:shd w:val="clear" w:color="auto" w:fill="FFFFFF"/>
        <w:spacing w:line="360" w:lineRule="auto"/>
        <w:ind w:firstLine="720"/>
        <w:rPr>
          <w:noProof/>
          <w:color w:val="000000"/>
          <w:lang w:val="uk-UA"/>
        </w:rPr>
      </w:pPr>
      <w:r w:rsidRPr="00211461">
        <w:rPr>
          <w:noProof/>
          <w:color w:val="000000"/>
          <w:lang w:val="uk-UA"/>
        </w:rPr>
        <w:t>Н</w:t>
      </w:r>
      <w:r w:rsidR="00803C7B">
        <w:rPr>
          <w:noProof/>
          <w:color w:val="000000"/>
          <w:lang w:val="uk-UA"/>
        </w:rPr>
        <w:t xml:space="preserve">а данному об’єкті </w:t>
      </w:r>
      <w:r w:rsidRPr="00211461">
        <w:rPr>
          <w:noProof/>
          <w:color w:val="000000"/>
          <w:lang w:val="uk-UA"/>
        </w:rPr>
        <w:t>проектом передбачен</w:t>
      </w:r>
      <w:r w:rsidR="00803C7B">
        <w:rPr>
          <w:noProof/>
          <w:color w:val="000000"/>
          <w:lang w:val="uk-UA"/>
        </w:rPr>
        <w:t>о</w:t>
      </w:r>
      <w:r w:rsidRPr="00211461">
        <w:rPr>
          <w:noProof/>
          <w:color w:val="000000"/>
          <w:lang w:val="uk-UA"/>
        </w:rPr>
        <w:t xml:space="preserve"> так</w:t>
      </w:r>
      <w:r w:rsidR="00803C7B">
        <w:rPr>
          <w:noProof/>
          <w:color w:val="000000"/>
          <w:lang w:val="uk-UA"/>
        </w:rPr>
        <w:t>у</w:t>
      </w:r>
      <w:r w:rsidRPr="00211461">
        <w:rPr>
          <w:noProof/>
          <w:color w:val="000000"/>
          <w:lang w:val="uk-UA"/>
        </w:rPr>
        <w:t xml:space="preserve"> систем</w:t>
      </w:r>
      <w:r w:rsidR="00803C7B">
        <w:rPr>
          <w:noProof/>
          <w:color w:val="000000"/>
          <w:lang w:val="uk-UA"/>
        </w:rPr>
        <w:t>у</w:t>
      </w:r>
      <w:r w:rsidRPr="00211461">
        <w:rPr>
          <w:noProof/>
          <w:color w:val="000000"/>
          <w:lang w:val="uk-UA"/>
        </w:rPr>
        <w:t xml:space="preserve"> водопостачання:</w:t>
      </w:r>
    </w:p>
    <w:p w14:paraId="4484DC49" w14:textId="77777777" w:rsidR="00F9586A" w:rsidRPr="00211461" w:rsidRDefault="00803C7B" w:rsidP="00BE6648">
      <w:pPr>
        <w:numPr>
          <w:ilvl w:val="0"/>
          <w:numId w:val="6"/>
        </w:numPr>
        <w:shd w:val="clear" w:color="auto" w:fill="FFFFFF"/>
        <w:spacing w:line="360" w:lineRule="auto"/>
        <w:jc w:val="both"/>
        <w:rPr>
          <w:noProof/>
          <w:color w:val="000000"/>
          <w:lang w:val="uk-UA"/>
        </w:rPr>
      </w:pPr>
      <w:r>
        <w:rPr>
          <w:noProof/>
          <w:color w:val="000000"/>
          <w:lang w:val="uk-UA"/>
        </w:rPr>
        <w:t xml:space="preserve">об’єднаний </w:t>
      </w:r>
      <w:r w:rsidR="00F9586A" w:rsidRPr="00211461">
        <w:rPr>
          <w:noProof/>
          <w:color w:val="000000"/>
          <w:lang w:val="uk-UA"/>
        </w:rPr>
        <w:t>господарсько-питного</w:t>
      </w:r>
      <w:r>
        <w:rPr>
          <w:noProof/>
          <w:color w:val="000000"/>
          <w:lang w:val="uk-UA"/>
        </w:rPr>
        <w:t xml:space="preserve"> та протипожежний</w:t>
      </w:r>
      <w:r w:rsidR="00F9586A" w:rsidRPr="00211461">
        <w:rPr>
          <w:noProof/>
          <w:color w:val="000000"/>
          <w:lang w:val="uk-UA"/>
        </w:rPr>
        <w:t xml:space="preserve"> </w:t>
      </w:r>
      <w:r w:rsidRPr="00211461">
        <w:rPr>
          <w:noProof/>
          <w:color w:val="000000"/>
          <w:lang w:val="uk-UA"/>
        </w:rPr>
        <w:t>водопровід</w:t>
      </w:r>
      <w:r>
        <w:rPr>
          <w:noProof/>
          <w:color w:val="000000"/>
          <w:lang w:val="uk-UA"/>
        </w:rPr>
        <w:t xml:space="preserve"> В1</w:t>
      </w:r>
      <w:r w:rsidR="00F9586A" w:rsidRPr="00211461">
        <w:rPr>
          <w:noProof/>
          <w:color w:val="000000"/>
          <w:lang w:val="uk-UA"/>
        </w:rPr>
        <w:t>;</w:t>
      </w:r>
    </w:p>
    <w:p w14:paraId="3803A2F4" w14:textId="77777777" w:rsidR="00257ECD" w:rsidRDefault="00F9586A" w:rsidP="00155A0B">
      <w:pPr>
        <w:shd w:val="clear" w:color="auto" w:fill="FFFFFF"/>
        <w:tabs>
          <w:tab w:val="left" w:pos="2220"/>
        </w:tabs>
        <w:spacing w:line="360" w:lineRule="auto"/>
        <w:ind w:firstLine="709"/>
        <w:jc w:val="both"/>
        <w:rPr>
          <w:noProof/>
          <w:color w:val="000000"/>
          <w:lang w:val="uk-UA"/>
        </w:rPr>
      </w:pPr>
      <w:r w:rsidRPr="00211461">
        <w:rPr>
          <w:noProof/>
          <w:color w:val="000000"/>
          <w:lang w:val="uk-UA"/>
        </w:rPr>
        <w:t>Водосп</w:t>
      </w:r>
      <w:r w:rsidR="00A35E07" w:rsidRPr="00211461">
        <w:rPr>
          <w:noProof/>
          <w:color w:val="000000"/>
          <w:lang w:val="uk-UA"/>
        </w:rPr>
        <w:t>оживання приведено в таблиці</w:t>
      </w:r>
      <w:r w:rsidR="00572636" w:rsidRPr="00211461">
        <w:rPr>
          <w:noProof/>
          <w:color w:val="000000"/>
          <w:lang w:val="uk-UA"/>
        </w:rPr>
        <w:t xml:space="preserve"> </w:t>
      </w:r>
      <w:r w:rsidR="005A73A4" w:rsidRPr="00211461">
        <w:rPr>
          <w:noProof/>
          <w:color w:val="000000"/>
          <w:lang w:val="uk-UA"/>
        </w:rPr>
        <w:t>6</w:t>
      </w:r>
      <w:r w:rsidR="007A62CC">
        <w:rPr>
          <w:noProof/>
          <w:color w:val="000000"/>
          <w:lang w:val="uk-UA"/>
        </w:rPr>
        <w:t>.</w:t>
      </w:r>
    </w:p>
    <w:p w14:paraId="7E8F3A96" w14:textId="77777777" w:rsidR="007A62CC" w:rsidRPr="00211461" w:rsidRDefault="00777A60" w:rsidP="00777A60">
      <w:pPr>
        <w:spacing w:line="360" w:lineRule="auto"/>
        <w:ind w:firstLine="709"/>
        <w:jc w:val="both"/>
        <w:rPr>
          <w:noProof/>
          <w:color w:val="000000"/>
          <w:lang w:val="uk-UA"/>
        </w:rPr>
      </w:pPr>
      <w:r>
        <w:rPr>
          <w:noProof/>
          <w:color w:val="000000"/>
          <w:lang w:val="uk-UA"/>
        </w:rPr>
        <w:br w:type="page"/>
      </w:r>
      <w:r w:rsidR="007A62CC">
        <w:rPr>
          <w:noProof/>
          <w:color w:val="000000"/>
          <w:lang w:val="uk-UA"/>
        </w:rPr>
        <w:t>Т</w:t>
      </w:r>
      <w:r w:rsidR="007A62CC" w:rsidRPr="00211461">
        <w:rPr>
          <w:noProof/>
          <w:color w:val="000000"/>
          <w:lang w:val="uk-UA"/>
        </w:rPr>
        <w:t>аблиці 6</w:t>
      </w:r>
      <w:r w:rsidR="007A62CC">
        <w:rPr>
          <w:noProof/>
          <w:color w:val="000000"/>
          <w:lang w:val="uk-UA"/>
        </w:rPr>
        <w:t>.</w:t>
      </w:r>
      <w:r w:rsidR="007A62CC" w:rsidRPr="007A62CC">
        <w:rPr>
          <w:noProof/>
          <w:color w:val="000000"/>
          <w:lang w:val="uk-UA"/>
        </w:rPr>
        <w:t xml:space="preserve"> </w:t>
      </w:r>
      <w:r w:rsidR="007A62CC" w:rsidRPr="00211461">
        <w:rPr>
          <w:noProof/>
          <w:color w:val="000000"/>
          <w:lang w:val="uk-UA"/>
        </w:rPr>
        <w:t>Водоспоживання</w:t>
      </w:r>
      <w:r w:rsidR="007A62CC">
        <w:rPr>
          <w:noProof/>
          <w:color w:val="000000"/>
          <w:lang w:val="uk-UA"/>
        </w:rPr>
        <w:t xml:space="preserve"> об’єкта.</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993"/>
        <w:gridCol w:w="850"/>
        <w:gridCol w:w="709"/>
        <w:gridCol w:w="992"/>
        <w:gridCol w:w="1074"/>
        <w:gridCol w:w="1254"/>
        <w:gridCol w:w="1539"/>
      </w:tblGrid>
      <w:tr w:rsidR="00F228DD" w:rsidRPr="009D3A80" w14:paraId="1DEA429C" w14:textId="77777777" w:rsidTr="009D3A80">
        <w:trPr>
          <w:cantSplit/>
          <w:trHeight w:val="455"/>
          <w:jc w:val="center"/>
        </w:trPr>
        <w:tc>
          <w:tcPr>
            <w:tcW w:w="2875" w:type="dxa"/>
            <w:vMerge w:val="restart"/>
            <w:vAlign w:val="center"/>
          </w:tcPr>
          <w:p w14:paraId="57C7856D" w14:textId="77777777" w:rsidR="00F228DD" w:rsidRPr="009D3A80" w:rsidRDefault="00F228DD" w:rsidP="00DB1502">
            <w:pPr>
              <w:pStyle w:val="31"/>
              <w:spacing w:line="360" w:lineRule="auto"/>
              <w:ind w:right="0"/>
              <w:rPr>
                <w:color w:val="000000" w:themeColor="text1"/>
                <w:kern w:val="16"/>
                <w:sz w:val="24"/>
                <w:szCs w:val="24"/>
                <w:lang w:val="uk-UA"/>
              </w:rPr>
            </w:pPr>
            <w:r w:rsidRPr="009D3A80">
              <w:rPr>
                <w:color w:val="000000" w:themeColor="text1"/>
                <w:kern w:val="16"/>
                <w:sz w:val="24"/>
                <w:szCs w:val="24"/>
                <w:lang w:val="uk-UA"/>
              </w:rPr>
              <w:t>Найменування систем та споживачів</w:t>
            </w:r>
          </w:p>
        </w:tc>
        <w:tc>
          <w:tcPr>
            <w:tcW w:w="3544" w:type="dxa"/>
            <w:gridSpan w:val="4"/>
            <w:vAlign w:val="center"/>
          </w:tcPr>
          <w:p w14:paraId="1C568708" w14:textId="77777777" w:rsidR="00F228DD" w:rsidRPr="009D3A80" w:rsidRDefault="00F228DD" w:rsidP="00DB1502">
            <w:pPr>
              <w:pStyle w:val="31"/>
              <w:spacing w:line="360" w:lineRule="auto"/>
              <w:ind w:left="-108" w:right="-66"/>
              <w:jc w:val="center"/>
              <w:rPr>
                <w:color w:val="000000" w:themeColor="text1"/>
                <w:kern w:val="16"/>
                <w:sz w:val="24"/>
                <w:szCs w:val="24"/>
                <w:lang w:val="uk-UA"/>
              </w:rPr>
            </w:pPr>
            <w:r w:rsidRPr="009D3A80">
              <w:rPr>
                <w:color w:val="000000" w:themeColor="text1"/>
                <w:kern w:val="16"/>
                <w:sz w:val="24"/>
                <w:szCs w:val="24"/>
                <w:lang w:val="uk-UA"/>
              </w:rPr>
              <w:t>Витрати води</w:t>
            </w:r>
          </w:p>
        </w:tc>
        <w:tc>
          <w:tcPr>
            <w:tcW w:w="1074" w:type="dxa"/>
            <w:vMerge w:val="restart"/>
            <w:vAlign w:val="center"/>
          </w:tcPr>
          <w:p w14:paraId="3E870EFB" w14:textId="77777777" w:rsidR="00F228DD" w:rsidRPr="009D3A80" w:rsidRDefault="00F228DD" w:rsidP="00DB1502">
            <w:pPr>
              <w:pStyle w:val="31"/>
              <w:spacing w:line="360" w:lineRule="auto"/>
              <w:ind w:left="-108" w:right="-66"/>
              <w:jc w:val="center"/>
              <w:rPr>
                <w:color w:val="000000" w:themeColor="text1"/>
                <w:kern w:val="16"/>
                <w:sz w:val="24"/>
                <w:szCs w:val="24"/>
                <w:lang w:val="uk-UA"/>
              </w:rPr>
            </w:pPr>
            <w:r w:rsidRPr="009D3A80">
              <w:rPr>
                <w:color w:val="000000" w:themeColor="text1"/>
                <w:kern w:val="16"/>
                <w:sz w:val="24"/>
                <w:szCs w:val="24"/>
                <w:lang w:val="uk-UA"/>
              </w:rPr>
              <w:t>Необхід</w:t>
            </w:r>
            <w:r w:rsidR="009D3A80">
              <w:rPr>
                <w:color w:val="000000" w:themeColor="text1"/>
                <w:kern w:val="16"/>
                <w:sz w:val="24"/>
                <w:szCs w:val="24"/>
                <w:lang w:val="uk-UA"/>
              </w:rPr>
              <w:t>-</w:t>
            </w:r>
            <w:r w:rsidRPr="009D3A80">
              <w:rPr>
                <w:color w:val="000000" w:themeColor="text1"/>
                <w:kern w:val="16"/>
                <w:sz w:val="24"/>
                <w:szCs w:val="24"/>
                <w:lang w:val="uk-UA"/>
              </w:rPr>
              <w:t>ний нап</w:t>
            </w:r>
            <w:r w:rsidR="000206F2" w:rsidRPr="009D3A80">
              <w:rPr>
                <w:color w:val="000000" w:themeColor="text1"/>
                <w:kern w:val="16"/>
                <w:sz w:val="24"/>
                <w:szCs w:val="24"/>
                <w:lang w:val="uk-UA"/>
              </w:rPr>
              <w:t>і</w:t>
            </w:r>
            <w:r w:rsidRPr="009D3A80">
              <w:rPr>
                <w:color w:val="000000" w:themeColor="text1"/>
                <w:kern w:val="16"/>
                <w:sz w:val="24"/>
                <w:szCs w:val="24"/>
                <w:lang w:val="uk-UA"/>
              </w:rPr>
              <w:t>р м.вод.ст</w:t>
            </w:r>
          </w:p>
        </w:tc>
        <w:tc>
          <w:tcPr>
            <w:tcW w:w="1254" w:type="dxa"/>
            <w:vMerge w:val="restart"/>
            <w:vAlign w:val="center"/>
          </w:tcPr>
          <w:p w14:paraId="5E567B30" w14:textId="77777777" w:rsidR="00F228DD" w:rsidRPr="009D3A80" w:rsidRDefault="00F228DD" w:rsidP="009D3A80">
            <w:pPr>
              <w:pStyle w:val="31"/>
              <w:spacing w:line="360" w:lineRule="auto"/>
              <w:ind w:left="-150" w:right="0"/>
              <w:jc w:val="center"/>
              <w:rPr>
                <w:color w:val="000000" w:themeColor="text1"/>
                <w:kern w:val="16"/>
                <w:sz w:val="24"/>
                <w:szCs w:val="24"/>
                <w:lang w:val="uk-UA"/>
              </w:rPr>
            </w:pPr>
            <w:r w:rsidRPr="009D3A80">
              <w:rPr>
                <w:color w:val="000000" w:themeColor="text1"/>
                <w:kern w:val="16"/>
                <w:sz w:val="24"/>
                <w:szCs w:val="24"/>
                <w:lang w:val="uk-UA"/>
              </w:rPr>
              <w:t>Установча потужність електро-двигуна</w:t>
            </w:r>
          </w:p>
        </w:tc>
        <w:tc>
          <w:tcPr>
            <w:tcW w:w="1539" w:type="dxa"/>
            <w:vMerge w:val="restart"/>
            <w:vAlign w:val="center"/>
          </w:tcPr>
          <w:p w14:paraId="36C0CFA2" w14:textId="77777777" w:rsidR="00F228DD" w:rsidRPr="009D3A80" w:rsidRDefault="00F228DD" w:rsidP="00DB1502">
            <w:pPr>
              <w:pStyle w:val="31"/>
              <w:spacing w:line="360" w:lineRule="auto"/>
              <w:ind w:right="0"/>
              <w:jc w:val="center"/>
              <w:rPr>
                <w:color w:val="000000" w:themeColor="text1"/>
                <w:kern w:val="16"/>
                <w:sz w:val="24"/>
                <w:szCs w:val="24"/>
                <w:lang w:val="uk-UA"/>
              </w:rPr>
            </w:pPr>
            <w:r w:rsidRPr="009D3A80">
              <w:rPr>
                <w:color w:val="000000" w:themeColor="text1"/>
                <w:kern w:val="16"/>
                <w:sz w:val="24"/>
                <w:szCs w:val="24"/>
                <w:lang w:val="uk-UA"/>
              </w:rPr>
              <w:t>Примітка</w:t>
            </w:r>
          </w:p>
        </w:tc>
      </w:tr>
      <w:tr w:rsidR="00F228DD" w:rsidRPr="009D3A80" w14:paraId="34B573FE" w14:textId="77777777" w:rsidTr="009D3A80">
        <w:trPr>
          <w:cantSplit/>
          <w:trHeight w:val="484"/>
          <w:jc w:val="center"/>
        </w:trPr>
        <w:tc>
          <w:tcPr>
            <w:tcW w:w="2875" w:type="dxa"/>
            <w:vMerge/>
            <w:vAlign w:val="center"/>
          </w:tcPr>
          <w:p w14:paraId="3F0A1C76" w14:textId="77777777" w:rsidR="00F228DD" w:rsidRPr="009D3A80" w:rsidRDefault="00F228DD" w:rsidP="00DB1502">
            <w:pPr>
              <w:spacing w:line="360" w:lineRule="auto"/>
              <w:rPr>
                <w:color w:val="000000" w:themeColor="text1"/>
                <w:lang w:val="uk-UA"/>
              </w:rPr>
            </w:pPr>
          </w:p>
        </w:tc>
        <w:tc>
          <w:tcPr>
            <w:tcW w:w="993" w:type="dxa"/>
            <w:vAlign w:val="center"/>
          </w:tcPr>
          <w:p w14:paraId="01F2A0C8" w14:textId="77777777" w:rsidR="00F228DD" w:rsidRPr="009D3A80" w:rsidRDefault="00F228DD" w:rsidP="00DB1502">
            <w:pPr>
              <w:pStyle w:val="31"/>
              <w:tabs>
                <w:tab w:val="left" w:pos="719"/>
              </w:tabs>
              <w:spacing w:line="360" w:lineRule="auto"/>
              <w:ind w:right="0"/>
              <w:jc w:val="center"/>
              <w:rPr>
                <w:color w:val="000000" w:themeColor="text1"/>
                <w:kern w:val="16"/>
                <w:sz w:val="24"/>
                <w:szCs w:val="24"/>
                <w:lang w:val="uk-UA"/>
              </w:rPr>
            </w:pPr>
            <w:r w:rsidRPr="009D3A80">
              <w:rPr>
                <w:color w:val="000000" w:themeColor="text1"/>
                <w:kern w:val="16"/>
                <w:sz w:val="24"/>
                <w:szCs w:val="24"/>
                <w:lang w:val="uk-UA"/>
              </w:rPr>
              <w:t>м³/</w:t>
            </w:r>
            <w:r w:rsidR="000206F2" w:rsidRPr="009D3A80">
              <w:rPr>
                <w:color w:val="000000" w:themeColor="text1"/>
                <w:kern w:val="16"/>
                <w:sz w:val="24"/>
                <w:szCs w:val="24"/>
                <w:lang w:val="uk-UA"/>
              </w:rPr>
              <w:t>доб</w:t>
            </w:r>
          </w:p>
        </w:tc>
        <w:tc>
          <w:tcPr>
            <w:tcW w:w="850" w:type="dxa"/>
            <w:vAlign w:val="center"/>
          </w:tcPr>
          <w:p w14:paraId="540EB7D3" w14:textId="77777777" w:rsidR="00F228DD" w:rsidRPr="009D3A80" w:rsidRDefault="00F228DD" w:rsidP="009D3A80">
            <w:pPr>
              <w:pStyle w:val="31"/>
              <w:tabs>
                <w:tab w:val="left" w:pos="661"/>
              </w:tabs>
              <w:spacing w:line="360" w:lineRule="auto"/>
              <w:ind w:right="-181"/>
              <w:rPr>
                <w:color w:val="000000" w:themeColor="text1"/>
                <w:kern w:val="16"/>
                <w:sz w:val="24"/>
                <w:szCs w:val="24"/>
                <w:lang w:val="uk-UA"/>
              </w:rPr>
            </w:pPr>
            <w:r w:rsidRPr="009D3A80">
              <w:rPr>
                <w:color w:val="000000" w:themeColor="text1"/>
                <w:kern w:val="16"/>
                <w:sz w:val="24"/>
                <w:szCs w:val="24"/>
                <w:lang w:val="uk-UA"/>
              </w:rPr>
              <w:t>м³/</w:t>
            </w:r>
            <w:r w:rsidR="009D3A80">
              <w:rPr>
                <w:color w:val="000000" w:themeColor="text1"/>
                <w:kern w:val="16"/>
                <w:sz w:val="24"/>
                <w:szCs w:val="24"/>
                <w:lang w:val="uk-UA"/>
              </w:rPr>
              <w:t>год</w:t>
            </w:r>
          </w:p>
        </w:tc>
        <w:tc>
          <w:tcPr>
            <w:tcW w:w="709" w:type="dxa"/>
            <w:vAlign w:val="center"/>
          </w:tcPr>
          <w:p w14:paraId="53AF0912" w14:textId="77777777" w:rsidR="00F228DD" w:rsidRPr="009D3A80" w:rsidRDefault="00F228DD" w:rsidP="00DB1502">
            <w:pPr>
              <w:pStyle w:val="31"/>
              <w:tabs>
                <w:tab w:val="left" w:pos="660"/>
              </w:tabs>
              <w:spacing w:line="360" w:lineRule="auto"/>
              <w:ind w:right="-25"/>
              <w:jc w:val="center"/>
              <w:rPr>
                <w:color w:val="000000" w:themeColor="text1"/>
                <w:kern w:val="16"/>
                <w:sz w:val="24"/>
                <w:szCs w:val="24"/>
                <w:lang w:val="uk-UA"/>
              </w:rPr>
            </w:pPr>
            <w:r w:rsidRPr="009D3A80">
              <w:rPr>
                <w:color w:val="000000" w:themeColor="text1"/>
                <w:kern w:val="16"/>
                <w:sz w:val="24"/>
                <w:szCs w:val="24"/>
                <w:lang w:val="uk-UA"/>
              </w:rPr>
              <w:t>л/с</w:t>
            </w:r>
          </w:p>
        </w:tc>
        <w:tc>
          <w:tcPr>
            <w:tcW w:w="992" w:type="dxa"/>
          </w:tcPr>
          <w:p w14:paraId="7CFBEC33" w14:textId="77777777" w:rsidR="00F228DD" w:rsidRPr="009D3A80" w:rsidRDefault="00F228DD" w:rsidP="00DB1502">
            <w:pPr>
              <w:pStyle w:val="31"/>
              <w:tabs>
                <w:tab w:val="left" w:pos="0"/>
              </w:tabs>
              <w:spacing w:line="360" w:lineRule="auto"/>
              <w:ind w:right="0"/>
              <w:jc w:val="center"/>
              <w:rPr>
                <w:color w:val="000000" w:themeColor="text1"/>
                <w:kern w:val="16"/>
                <w:sz w:val="24"/>
                <w:szCs w:val="24"/>
                <w:lang w:val="uk-UA"/>
              </w:rPr>
            </w:pPr>
            <w:r w:rsidRPr="009D3A80">
              <w:rPr>
                <w:color w:val="000000" w:themeColor="text1"/>
                <w:kern w:val="16"/>
                <w:sz w:val="24"/>
                <w:szCs w:val="24"/>
                <w:lang w:val="uk-UA"/>
              </w:rPr>
              <w:t>При пожежі л/с</w:t>
            </w:r>
          </w:p>
        </w:tc>
        <w:tc>
          <w:tcPr>
            <w:tcW w:w="1074" w:type="dxa"/>
            <w:vMerge/>
            <w:vAlign w:val="center"/>
          </w:tcPr>
          <w:p w14:paraId="67A1599C" w14:textId="77777777" w:rsidR="00F228DD" w:rsidRPr="009D3A80" w:rsidRDefault="00F228DD" w:rsidP="00DB1502">
            <w:pPr>
              <w:pStyle w:val="31"/>
              <w:spacing w:line="360" w:lineRule="auto"/>
              <w:rPr>
                <w:color w:val="000000" w:themeColor="text1"/>
                <w:kern w:val="16"/>
                <w:sz w:val="24"/>
                <w:szCs w:val="24"/>
                <w:lang w:val="uk-UA"/>
              </w:rPr>
            </w:pPr>
          </w:p>
        </w:tc>
        <w:tc>
          <w:tcPr>
            <w:tcW w:w="1254" w:type="dxa"/>
            <w:vMerge/>
          </w:tcPr>
          <w:p w14:paraId="33F7A3E4" w14:textId="77777777" w:rsidR="00F228DD" w:rsidRPr="009D3A80" w:rsidRDefault="00F228DD" w:rsidP="00DB1502">
            <w:pPr>
              <w:spacing w:line="360" w:lineRule="auto"/>
              <w:rPr>
                <w:color w:val="000000" w:themeColor="text1"/>
                <w:lang w:val="uk-UA"/>
              </w:rPr>
            </w:pPr>
          </w:p>
        </w:tc>
        <w:tc>
          <w:tcPr>
            <w:tcW w:w="1539" w:type="dxa"/>
            <w:vMerge/>
            <w:vAlign w:val="center"/>
          </w:tcPr>
          <w:p w14:paraId="3E574316" w14:textId="77777777" w:rsidR="00F228DD" w:rsidRPr="009D3A80" w:rsidRDefault="00F228DD" w:rsidP="00DB1502">
            <w:pPr>
              <w:spacing w:line="360" w:lineRule="auto"/>
              <w:rPr>
                <w:color w:val="000000" w:themeColor="text1"/>
                <w:lang w:val="uk-UA"/>
              </w:rPr>
            </w:pPr>
          </w:p>
        </w:tc>
      </w:tr>
      <w:tr w:rsidR="00F228DD" w:rsidRPr="009D3A80" w14:paraId="20417249" w14:textId="77777777" w:rsidTr="007568FE">
        <w:trPr>
          <w:trHeight w:val="2094"/>
          <w:jc w:val="center"/>
        </w:trPr>
        <w:tc>
          <w:tcPr>
            <w:tcW w:w="2875" w:type="dxa"/>
          </w:tcPr>
          <w:p w14:paraId="302F9850" w14:textId="77777777" w:rsidR="00F228DD" w:rsidRPr="009D3A80" w:rsidRDefault="00F228DD" w:rsidP="00DB1502">
            <w:pPr>
              <w:pStyle w:val="31"/>
              <w:spacing w:line="360" w:lineRule="auto"/>
              <w:ind w:left="-5" w:right="-67"/>
              <w:rPr>
                <w:color w:val="000000" w:themeColor="text1"/>
                <w:kern w:val="16"/>
                <w:sz w:val="24"/>
                <w:szCs w:val="24"/>
                <w:lang w:val="uk-UA"/>
              </w:rPr>
            </w:pPr>
            <w:r w:rsidRPr="009D3A80">
              <w:rPr>
                <w:color w:val="000000" w:themeColor="text1"/>
                <w:kern w:val="16"/>
                <w:sz w:val="24"/>
                <w:szCs w:val="24"/>
                <w:lang w:val="uk-UA"/>
              </w:rPr>
              <w:t xml:space="preserve">I. Система </w:t>
            </w:r>
            <w:r w:rsidRPr="009D3A80">
              <w:rPr>
                <w:noProof/>
                <w:color w:val="000000" w:themeColor="text1"/>
                <w:kern w:val="16"/>
                <w:sz w:val="24"/>
                <w:szCs w:val="24"/>
                <w:lang w:val="uk-UA"/>
              </w:rPr>
              <w:t xml:space="preserve">господарсько-питного водопостачання </w:t>
            </w:r>
            <w:r w:rsidRPr="009D3A80">
              <w:rPr>
                <w:color w:val="000000" w:themeColor="text1"/>
                <w:kern w:val="16"/>
                <w:sz w:val="24"/>
                <w:szCs w:val="24"/>
                <w:lang w:val="uk-UA"/>
              </w:rPr>
              <w:t xml:space="preserve">в  тому  числі:  </w:t>
            </w:r>
          </w:p>
          <w:p w14:paraId="2CF30204" w14:textId="77777777" w:rsidR="00F228DD" w:rsidRPr="007568FE" w:rsidRDefault="00803C7B" w:rsidP="00DB1502">
            <w:pPr>
              <w:pStyle w:val="31"/>
              <w:numPr>
                <w:ilvl w:val="0"/>
                <w:numId w:val="8"/>
              </w:numPr>
              <w:spacing w:line="360" w:lineRule="auto"/>
              <w:ind w:right="-67"/>
              <w:rPr>
                <w:color w:val="000000" w:themeColor="text1"/>
                <w:kern w:val="16"/>
                <w:sz w:val="24"/>
                <w:szCs w:val="24"/>
                <w:lang w:val="uk-UA"/>
              </w:rPr>
            </w:pPr>
            <w:r>
              <w:rPr>
                <w:color w:val="000000" w:themeColor="text1"/>
                <w:kern w:val="16"/>
                <w:sz w:val="24"/>
                <w:szCs w:val="24"/>
                <w:lang w:val="uk-UA"/>
              </w:rPr>
              <w:t>протипожежний водопровід</w:t>
            </w:r>
          </w:p>
        </w:tc>
        <w:tc>
          <w:tcPr>
            <w:tcW w:w="993" w:type="dxa"/>
          </w:tcPr>
          <w:p w14:paraId="01A11BD7" w14:textId="77777777" w:rsidR="00F228DD" w:rsidRPr="009D3A80" w:rsidRDefault="00F228DD" w:rsidP="00DB1502">
            <w:pPr>
              <w:pStyle w:val="31"/>
              <w:tabs>
                <w:tab w:val="left" w:pos="719"/>
              </w:tabs>
              <w:spacing w:line="360" w:lineRule="auto"/>
              <w:ind w:right="0"/>
              <w:jc w:val="center"/>
              <w:rPr>
                <w:color w:val="000000" w:themeColor="text1"/>
                <w:kern w:val="16"/>
                <w:sz w:val="24"/>
                <w:szCs w:val="24"/>
                <w:lang w:val="uk-UA"/>
              </w:rPr>
            </w:pPr>
          </w:p>
          <w:p w14:paraId="1CB5A60E" w14:textId="77777777" w:rsidR="00F228DD" w:rsidRPr="009D3A80" w:rsidRDefault="00803C7B" w:rsidP="00DB1502">
            <w:pPr>
              <w:pStyle w:val="31"/>
              <w:tabs>
                <w:tab w:val="left" w:pos="719"/>
              </w:tabs>
              <w:spacing w:line="360" w:lineRule="auto"/>
              <w:ind w:right="0"/>
              <w:jc w:val="center"/>
              <w:rPr>
                <w:color w:val="000000" w:themeColor="text1"/>
                <w:kern w:val="16"/>
                <w:sz w:val="24"/>
                <w:szCs w:val="24"/>
                <w:lang w:val="uk-UA"/>
              </w:rPr>
            </w:pPr>
            <w:r>
              <w:rPr>
                <w:color w:val="000000" w:themeColor="text1"/>
                <w:kern w:val="16"/>
                <w:sz w:val="24"/>
                <w:szCs w:val="24"/>
                <w:lang w:val="uk-UA"/>
              </w:rPr>
              <w:t>7</w:t>
            </w:r>
            <w:r w:rsidR="008F5AD7" w:rsidRPr="009D3A80">
              <w:rPr>
                <w:color w:val="000000" w:themeColor="text1"/>
                <w:kern w:val="16"/>
                <w:sz w:val="24"/>
                <w:szCs w:val="24"/>
                <w:lang w:val="uk-UA"/>
              </w:rPr>
              <w:t>,</w:t>
            </w:r>
            <w:r>
              <w:rPr>
                <w:color w:val="000000" w:themeColor="text1"/>
                <w:kern w:val="16"/>
                <w:sz w:val="24"/>
                <w:szCs w:val="24"/>
                <w:lang w:val="uk-UA"/>
              </w:rPr>
              <w:t>82</w:t>
            </w:r>
          </w:p>
          <w:p w14:paraId="7FB01B3C" w14:textId="77777777" w:rsidR="00F228DD" w:rsidRPr="009D3A80" w:rsidRDefault="00F228DD" w:rsidP="00DB1502">
            <w:pPr>
              <w:pStyle w:val="31"/>
              <w:tabs>
                <w:tab w:val="left" w:pos="719"/>
              </w:tabs>
              <w:spacing w:line="360" w:lineRule="auto"/>
              <w:ind w:right="0"/>
              <w:jc w:val="center"/>
              <w:rPr>
                <w:color w:val="000000" w:themeColor="text1"/>
                <w:kern w:val="16"/>
                <w:sz w:val="24"/>
                <w:szCs w:val="24"/>
                <w:lang w:val="uk-UA"/>
              </w:rPr>
            </w:pPr>
          </w:p>
          <w:p w14:paraId="2211C253" w14:textId="77777777" w:rsidR="003962F6" w:rsidRPr="009D3A80" w:rsidRDefault="003962F6" w:rsidP="00DB1502">
            <w:pPr>
              <w:pStyle w:val="31"/>
              <w:tabs>
                <w:tab w:val="left" w:pos="719"/>
              </w:tabs>
              <w:spacing w:line="360" w:lineRule="auto"/>
              <w:ind w:right="0"/>
              <w:jc w:val="center"/>
              <w:rPr>
                <w:color w:val="000000" w:themeColor="text1"/>
                <w:kern w:val="16"/>
                <w:sz w:val="24"/>
                <w:szCs w:val="24"/>
                <w:lang w:val="uk-UA"/>
              </w:rPr>
            </w:pPr>
          </w:p>
          <w:p w14:paraId="1E58AD37" w14:textId="77777777" w:rsidR="00F228DD" w:rsidRPr="009D3A80" w:rsidRDefault="007A62CC" w:rsidP="007568FE">
            <w:pPr>
              <w:pStyle w:val="31"/>
              <w:tabs>
                <w:tab w:val="left" w:pos="719"/>
              </w:tabs>
              <w:spacing w:line="360" w:lineRule="auto"/>
              <w:ind w:right="0"/>
              <w:jc w:val="center"/>
              <w:rPr>
                <w:color w:val="000000" w:themeColor="text1"/>
                <w:kern w:val="16"/>
                <w:sz w:val="24"/>
                <w:szCs w:val="24"/>
                <w:lang w:val="uk-UA"/>
              </w:rPr>
            </w:pPr>
            <w:r w:rsidRPr="009D3A80">
              <w:rPr>
                <w:color w:val="000000" w:themeColor="text1"/>
                <w:kern w:val="16"/>
                <w:sz w:val="24"/>
                <w:szCs w:val="24"/>
                <w:lang w:val="uk-UA"/>
              </w:rPr>
              <w:t>1</w:t>
            </w:r>
            <w:r w:rsidR="00803C7B">
              <w:rPr>
                <w:color w:val="000000" w:themeColor="text1"/>
                <w:kern w:val="16"/>
                <w:sz w:val="24"/>
                <w:szCs w:val="24"/>
                <w:lang w:val="uk-UA"/>
              </w:rPr>
              <w:t>08</w:t>
            </w:r>
            <w:r w:rsidR="00AE0F6B" w:rsidRPr="009D3A80">
              <w:rPr>
                <w:color w:val="000000" w:themeColor="text1"/>
                <w:kern w:val="16"/>
                <w:sz w:val="24"/>
                <w:szCs w:val="24"/>
                <w:lang w:val="uk-UA"/>
              </w:rPr>
              <w:t>,</w:t>
            </w:r>
            <w:r w:rsidR="008535BA">
              <w:rPr>
                <w:color w:val="000000" w:themeColor="text1"/>
                <w:kern w:val="16"/>
                <w:sz w:val="24"/>
                <w:szCs w:val="24"/>
                <w:lang w:val="uk-UA"/>
              </w:rPr>
              <w:t>0</w:t>
            </w:r>
          </w:p>
        </w:tc>
        <w:tc>
          <w:tcPr>
            <w:tcW w:w="850" w:type="dxa"/>
          </w:tcPr>
          <w:p w14:paraId="4AF9E043" w14:textId="77777777" w:rsidR="00F228DD" w:rsidRPr="009D3A80" w:rsidRDefault="00F228DD" w:rsidP="00DB1502">
            <w:pPr>
              <w:pStyle w:val="31"/>
              <w:tabs>
                <w:tab w:val="left" w:pos="661"/>
              </w:tabs>
              <w:spacing w:line="360" w:lineRule="auto"/>
              <w:ind w:right="-181"/>
              <w:jc w:val="center"/>
              <w:rPr>
                <w:color w:val="000000" w:themeColor="text1"/>
                <w:kern w:val="16"/>
                <w:sz w:val="24"/>
                <w:szCs w:val="24"/>
                <w:lang w:val="uk-UA"/>
              </w:rPr>
            </w:pPr>
          </w:p>
          <w:p w14:paraId="6F1D368A" w14:textId="77777777" w:rsidR="00F228DD" w:rsidRPr="009D3A80" w:rsidRDefault="00803C7B" w:rsidP="00DB1502">
            <w:pPr>
              <w:pStyle w:val="31"/>
              <w:tabs>
                <w:tab w:val="left" w:pos="661"/>
              </w:tabs>
              <w:spacing w:line="360" w:lineRule="auto"/>
              <w:ind w:left="-174" w:right="-181"/>
              <w:jc w:val="center"/>
              <w:rPr>
                <w:color w:val="000000" w:themeColor="text1"/>
                <w:kern w:val="16"/>
                <w:sz w:val="24"/>
                <w:szCs w:val="24"/>
                <w:lang w:val="uk-UA"/>
              </w:rPr>
            </w:pPr>
            <w:r>
              <w:rPr>
                <w:color w:val="000000" w:themeColor="text1"/>
                <w:kern w:val="16"/>
                <w:sz w:val="24"/>
                <w:szCs w:val="24"/>
                <w:lang w:val="uk-UA"/>
              </w:rPr>
              <w:t>0</w:t>
            </w:r>
            <w:r w:rsidR="008F5AD7" w:rsidRPr="009D3A80">
              <w:rPr>
                <w:color w:val="000000" w:themeColor="text1"/>
                <w:kern w:val="16"/>
                <w:sz w:val="24"/>
                <w:szCs w:val="24"/>
                <w:lang w:val="uk-UA"/>
              </w:rPr>
              <w:t>,</w:t>
            </w:r>
            <w:r>
              <w:rPr>
                <w:color w:val="000000" w:themeColor="text1"/>
                <w:kern w:val="16"/>
                <w:sz w:val="24"/>
                <w:szCs w:val="24"/>
                <w:lang w:val="uk-UA"/>
              </w:rPr>
              <w:t>78</w:t>
            </w:r>
          </w:p>
          <w:p w14:paraId="4EC241EB" w14:textId="77777777" w:rsidR="00F228DD" w:rsidRPr="009D3A80" w:rsidRDefault="00F228DD" w:rsidP="00DB1502">
            <w:pPr>
              <w:pStyle w:val="31"/>
              <w:tabs>
                <w:tab w:val="left" w:pos="661"/>
              </w:tabs>
              <w:spacing w:line="360" w:lineRule="auto"/>
              <w:ind w:left="-174" w:right="-181"/>
              <w:jc w:val="center"/>
              <w:rPr>
                <w:color w:val="000000" w:themeColor="text1"/>
                <w:kern w:val="16"/>
                <w:sz w:val="24"/>
                <w:szCs w:val="24"/>
                <w:lang w:val="uk-UA"/>
              </w:rPr>
            </w:pPr>
          </w:p>
          <w:p w14:paraId="0D67C2E5" w14:textId="77777777" w:rsidR="003962F6" w:rsidRPr="009D3A80" w:rsidRDefault="003962F6" w:rsidP="00DB1502">
            <w:pPr>
              <w:pStyle w:val="31"/>
              <w:tabs>
                <w:tab w:val="left" w:pos="661"/>
              </w:tabs>
              <w:spacing w:line="360" w:lineRule="auto"/>
              <w:ind w:left="-174" w:right="-181"/>
              <w:jc w:val="center"/>
              <w:rPr>
                <w:color w:val="000000" w:themeColor="text1"/>
                <w:kern w:val="16"/>
                <w:sz w:val="24"/>
                <w:szCs w:val="24"/>
                <w:lang w:val="uk-UA"/>
              </w:rPr>
            </w:pPr>
          </w:p>
          <w:p w14:paraId="60AC7B98" w14:textId="77777777" w:rsidR="00F228DD" w:rsidRPr="009D3A80" w:rsidRDefault="00803C7B" w:rsidP="007568FE">
            <w:pPr>
              <w:pStyle w:val="31"/>
              <w:tabs>
                <w:tab w:val="left" w:pos="661"/>
              </w:tabs>
              <w:spacing w:line="360" w:lineRule="auto"/>
              <w:ind w:left="-174" w:right="-181"/>
              <w:jc w:val="center"/>
              <w:rPr>
                <w:color w:val="000000" w:themeColor="text1"/>
                <w:kern w:val="16"/>
                <w:sz w:val="24"/>
                <w:szCs w:val="24"/>
                <w:lang w:val="uk-UA"/>
              </w:rPr>
            </w:pPr>
            <w:r>
              <w:rPr>
                <w:color w:val="000000" w:themeColor="text1"/>
                <w:kern w:val="16"/>
                <w:sz w:val="24"/>
                <w:szCs w:val="24"/>
                <w:lang w:val="uk-UA"/>
              </w:rPr>
              <w:t>36</w:t>
            </w:r>
            <w:r w:rsidR="00AE0F6B" w:rsidRPr="009D3A80">
              <w:rPr>
                <w:color w:val="000000" w:themeColor="text1"/>
                <w:kern w:val="16"/>
                <w:sz w:val="24"/>
                <w:szCs w:val="24"/>
                <w:lang w:val="uk-UA"/>
              </w:rPr>
              <w:t>,</w:t>
            </w:r>
            <w:r>
              <w:rPr>
                <w:color w:val="000000" w:themeColor="text1"/>
                <w:kern w:val="16"/>
                <w:sz w:val="24"/>
                <w:szCs w:val="24"/>
                <w:lang w:val="uk-UA"/>
              </w:rPr>
              <w:t>0</w:t>
            </w:r>
          </w:p>
        </w:tc>
        <w:tc>
          <w:tcPr>
            <w:tcW w:w="709" w:type="dxa"/>
          </w:tcPr>
          <w:p w14:paraId="540E5D18" w14:textId="77777777" w:rsidR="00F228DD" w:rsidRPr="009D3A80" w:rsidRDefault="00F228DD" w:rsidP="00DB1502">
            <w:pPr>
              <w:tabs>
                <w:tab w:val="left" w:pos="660"/>
              </w:tabs>
              <w:spacing w:line="360" w:lineRule="auto"/>
              <w:ind w:right="-25"/>
              <w:jc w:val="center"/>
              <w:rPr>
                <w:color w:val="000000" w:themeColor="text1"/>
                <w:lang w:val="uk-UA"/>
              </w:rPr>
            </w:pPr>
          </w:p>
          <w:p w14:paraId="46164A9E" w14:textId="77777777" w:rsidR="00F228DD" w:rsidRPr="009D3A80" w:rsidRDefault="00803C7B" w:rsidP="00DB1502">
            <w:pPr>
              <w:tabs>
                <w:tab w:val="left" w:pos="660"/>
              </w:tabs>
              <w:spacing w:line="360" w:lineRule="auto"/>
              <w:ind w:right="-25"/>
              <w:jc w:val="center"/>
              <w:rPr>
                <w:color w:val="000000" w:themeColor="text1"/>
                <w:lang w:val="uk-UA"/>
              </w:rPr>
            </w:pPr>
            <w:r>
              <w:rPr>
                <w:color w:val="000000" w:themeColor="text1"/>
                <w:lang w:val="uk-UA"/>
              </w:rPr>
              <w:t>0</w:t>
            </w:r>
            <w:r w:rsidR="008F5AD7" w:rsidRPr="009D3A80">
              <w:rPr>
                <w:color w:val="000000" w:themeColor="text1"/>
                <w:lang w:val="uk-UA"/>
              </w:rPr>
              <w:t>,</w:t>
            </w:r>
            <w:r>
              <w:rPr>
                <w:color w:val="000000" w:themeColor="text1"/>
                <w:lang w:val="uk-UA"/>
              </w:rPr>
              <w:t>2</w:t>
            </w:r>
            <w:r w:rsidR="008535BA">
              <w:rPr>
                <w:color w:val="000000" w:themeColor="text1"/>
                <w:lang w:val="uk-UA"/>
              </w:rPr>
              <w:t>2</w:t>
            </w:r>
          </w:p>
          <w:p w14:paraId="603974A0" w14:textId="77777777" w:rsidR="00F228DD" w:rsidRPr="009D3A80" w:rsidRDefault="00F228DD" w:rsidP="00DB1502">
            <w:pPr>
              <w:pStyle w:val="31"/>
              <w:tabs>
                <w:tab w:val="left" w:pos="660"/>
              </w:tabs>
              <w:spacing w:line="360" w:lineRule="auto"/>
              <w:ind w:right="-25"/>
              <w:jc w:val="center"/>
              <w:rPr>
                <w:color w:val="000000" w:themeColor="text1"/>
                <w:kern w:val="16"/>
                <w:sz w:val="24"/>
                <w:szCs w:val="24"/>
                <w:lang w:val="uk-UA"/>
              </w:rPr>
            </w:pPr>
          </w:p>
          <w:p w14:paraId="173C072D" w14:textId="77777777" w:rsidR="003962F6" w:rsidRPr="009D3A80" w:rsidRDefault="003962F6" w:rsidP="00DB1502">
            <w:pPr>
              <w:pStyle w:val="31"/>
              <w:tabs>
                <w:tab w:val="left" w:pos="660"/>
              </w:tabs>
              <w:spacing w:line="360" w:lineRule="auto"/>
              <w:ind w:right="-25"/>
              <w:jc w:val="center"/>
              <w:rPr>
                <w:color w:val="000000" w:themeColor="text1"/>
                <w:kern w:val="16"/>
                <w:sz w:val="24"/>
                <w:szCs w:val="24"/>
                <w:lang w:val="uk-UA"/>
              </w:rPr>
            </w:pPr>
          </w:p>
          <w:p w14:paraId="74EC1625" w14:textId="77777777" w:rsidR="00F228DD" w:rsidRPr="009D3A80" w:rsidRDefault="00803C7B" w:rsidP="007568FE">
            <w:pPr>
              <w:pStyle w:val="31"/>
              <w:tabs>
                <w:tab w:val="left" w:pos="660"/>
              </w:tabs>
              <w:spacing w:line="360" w:lineRule="auto"/>
              <w:ind w:right="-25"/>
              <w:jc w:val="center"/>
              <w:rPr>
                <w:color w:val="000000" w:themeColor="text1"/>
                <w:kern w:val="16"/>
                <w:sz w:val="24"/>
                <w:szCs w:val="24"/>
                <w:lang w:val="uk-UA"/>
              </w:rPr>
            </w:pPr>
            <w:r>
              <w:rPr>
                <w:color w:val="000000" w:themeColor="text1"/>
                <w:kern w:val="16"/>
                <w:sz w:val="24"/>
                <w:szCs w:val="24"/>
                <w:lang w:val="uk-UA"/>
              </w:rPr>
              <w:t>10</w:t>
            </w:r>
            <w:r w:rsidR="00AE0F6B" w:rsidRPr="009D3A80">
              <w:rPr>
                <w:color w:val="000000" w:themeColor="text1"/>
                <w:kern w:val="16"/>
                <w:sz w:val="24"/>
                <w:szCs w:val="24"/>
                <w:lang w:val="uk-UA"/>
              </w:rPr>
              <w:t>,</w:t>
            </w:r>
            <w:r>
              <w:rPr>
                <w:color w:val="000000" w:themeColor="text1"/>
                <w:kern w:val="16"/>
                <w:sz w:val="24"/>
                <w:szCs w:val="24"/>
                <w:lang w:val="uk-UA"/>
              </w:rPr>
              <w:t>0</w:t>
            </w:r>
          </w:p>
        </w:tc>
        <w:tc>
          <w:tcPr>
            <w:tcW w:w="992" w:type="dxa"/>
          </w:tcPr>
          <w:p w14:paraId="201A909D" w14:textId="77777777" w:rsidR="00F228DD" w:rsidRPr="009D3A80" w:rsidRDefault="00F228DD" w:rsidP="00DB1502">
            <w:pPr>
              <w:pStyle w:val="31"/>
              <w:spacing w:line="360" w:lineRule="auto"/>
              <w:ind w:right="0"/>
              <w:jc w:val="center"/>
              <w:rPr>
                <w:color w:val="000000" w:themeColor="text1"/>
                <w:kern w:val="16"/>
                <w:sz w:val="24"/>
                <w:szCs w:val="24"/>
                <w:lang w:val="uk-UA"/>
              </w:rPr>
            </w:pPr>
          </w:p>
          <w:p w14:paraId="362AA496" w14:textId="77777777" w:rsidR="00F228DD" w:rsidRDefault="00F228DD" w:rsidP="00803C7B">
            <w:pPr>
              <w:pStyle w:val="31"/>
              <w:spacing w:line="360" w:lineRule="auto"/>
              <w:ind w:right="0"/>
              <w:rPr>
                <w:color w:val="000000" w:themeColor="text1"/>
                <w:kern w:val="16"/>
                <w:sz w:val="24"/>
                <w:szCs w:val="24"/>
                <w:lang w:val="uk-UA"/>
              </w:rPr>
            </w:pPr>
          </w:p>
          <w:p w14:paraId="1CF8E842" w14:textId="77777777" w:rsidR="00803C7B" w:rsidRDefault="00803C7B" w:rsidP="00803C7B">
            <w:pPr>
              <w:pStyle w:val="31"/>
              <w:spacing w:line="360" w:lineRule="auto"/>
              <w:ind w:right="0"/>
              <w:rPr>
                <w:color w:val="000000" w:themeColor="text1"/>
                <w:kern w:val="16"/>
                <w:sz w:val="24"/>
                <w:szCs w:val="24"/>
                <w:lang w:val="uk-UA"/>
              </w:rPr>
            </w:pPr>
          </w:p>
          <w:p w14:paraId="13F2F6AF" w14:textId="77777777" w:rsidR="00803C7B" w:rsidRDefault="00803C7B" w:rsidP="00803C7B">
            <w:pPr>
              <w:pStyle w:val="31"/>
              <w:spacing w:line="360" w:lineRule="auto"/>
              <w:ind w:right="0"/>
              <w:rPr>
                <w:color w:val="000000" w:themeColor="text1"/>
                <w:kern w:val="16"/>
                <w:sz w:val="24"/>
                <w:szCs w:val="24"/>
                <w:lang w:val="uk-UA"/>
              </w:rPr>
            </w:pPr>
          </w:p>
          <w:p w14:paraId="6AEE4EB8" w14:textId="77777777" w:rsidR="00803C7B" w:rsidRPr="009D3A80" w:rsidRDefault="00803C7B" w:rsidP="00803C7B">
            <w:pPr>
              <w:pStyle w:val="31"/>
              <w:spacing w:line="360" w:lineRule="auto"/>
              <w:ind w:right="0"/>
              <w:rPr>
                <w:color w:val="000000" w:themeColor="text1"/>
                <w:kern w:val="16"/>
                <w:sz w:val="24"/>
                <w:szCs w:val="24"/>
                <w:lang w:val="uk-UA"/>
              </w:rPr>
            </w:pPr>
          </w:p>
        </w:tc>
        <w:tc>
          <w:tcPr>
            <w:tcW w:w="1074" w:type="dxa"/>
            <w:vAlign w:val="center"/>
          </w:tcPr>
          <w:p w14:paraId="534EDD0F" w14:textId="77777777" w:rsidR="00F228DD" w:rsidRPr="009D3A80" w:rsidRDefault="00AE0F6B" w:rsidP="00803C7B">
            <w:pPr>
              <w:pStyle w:val="31"/>
              <w:spacing w:line="360" w:lineRule="auto"/>
              <w:ind w:right="0"/>
              <w:jc w:val="center"/>
              <w:rPr>
                <w:color w:val="000000" w:themeColor="text1"/>
                <w:kern w:val="16"/>
                <w:sz w:val="24"/>
                <w:szCs w:val="24"/>
                <w:lang w:val="uk-UA"/>
              </w:rPr>
            </w:pPr>
            <w:r w:rsidRPr="009D3A80">
              <w:rPr>
                <w:color w:val="000000" w:themeColor="text1"/>
                <w:kern w:val="16"/>
                <w:sz w:val="24"/>
                <w:szCs w:val="24"/>
                <w:lang w:val="uk-UA"/>
              </w:rPr>
              <w:t>3</w:t>
            </w:r>
            <w:r w:rsidR="00803C7B">
              <w:rPr>
                <w:color w:val="000000" w:themeColor="text1"/>
                <w:kern w:val="16"/>
                <w:sz w:val="24"/>
                <w:szCs w:val="24"/>
                <w:lang w:val="uk-UA"/>
              </w:rPr>
              <w:t>5</w:t>
            </w:r>
          </w:p>
        </w:tc>
        <w:tc>
          <w:tcPr>
            <w:tcW w:w="1254" w:type="dxa"/>
          </w:tcPr>
          <w:p w14:paraId="138357CD" w14:textId="77777777" w:rsidR="00F228DD" w:rsidRPr="009D3A80" w:rsidRDefault="00F228DD" w:rsidP="00DB1502">
            <w:pPr>
              <w:pStyle w:val="31"/>
              <w:spacing w:line="360" w:lineRule="auto"/>
              <w:ind w:right="0"/>
              <w:rPr>
                <w:color w:val="000000" w:themeColor="text1"/>
                <w:kern w:val="16"/>
                <w:sz w:val="24"/>
                <w:szCs w:val="24"/>
                <w:lang w:val="uk-UA"/>
              </w:rPr>
            </w:pPr>
          </w:p>
        </w:tc>
        <w:tc>
          <w:tcPr>
            <w:tcW w:w="1539" w:type="dxa"/>
          </w:tcPr>
          <w:p w14:paraId="30CC14A9" w14:textId="77777777" w:rsidR="00F228DD" w:rsidRPr="009D3A80" w:rsidRDefault="00F228DD" w:rsidP="007568FE">
            <w:pPr>
              <w:pStyle w:val="31"/>
              <w:spacing w:line="360" w:lineRule="auto"/>
              <w:ind w:right="0"/>
              <w:rPr>
                <w:color w:val="000000" w:themeColor="text1"/>
                <w:kern w:val="16"/>
                <w:sz w:val="24"/>
                <w:szCs w:val="24"/>
                <w:lang w:val="uk-UA"/>
              </w:rPr>
            </w:pPr>
            <w:r w:rsidRPr="009D3A80">
              <w:rPr>
                <w:color w:val="000000" w:themeColor="text1"/>
                <w:kern w:val="16"/>
                <w:sz w:val="24"/>
                <w:szCs w:val="24"/>
                <w:lang w:val="uk-UA"/>
              </w:rPr>
              <w:t xml:space="preserve">*Вода повинна відповідати  ДСанПіН 2.2.4-171-10 </w:t>
            </w:r>
          </w:p>
        </w:tc>
      </w:tr>
    </w:tbl>
    <w:p w14:paraId="09CA1AA9" w14:textId="77777777" w:rsidR="00155A0B" w:rsidRDefault="00155A0B" w:rsidP="00DB1502">
      <w:pPr>
        <w:shd w:val="clear" w:color="auto" w:fill="FFFFFF"/>
        <w:spacing w:line="360" w:lineRule="auto"/>
        <w:ind w:firstLine="708"/>
        <w:jc w:val="both"/>
        <w:rPr>
          <w:color w:val="000000"/>
          <w:lang w:val="uk-UA"/>
        </w:rPr>
      </w:pPr>
    </w:p>
    <w:p w14:paraId="296D8B74" w14:textId="77777777" w:rsidR="00C55534" w:rsidRPr="00211461" w:rsidRDefault="00C55534" w:rsidP="00DB1502">
      <w:pPr>
        <w:shd w:val="clear" w:color="auto" w:fill="FFFFFF"/>
        <w:spacing w:line="360" w:lineRule="auto"/>
        <w:ind w:firstLine="708"/>
        <w:jc w:val="both"/>
        <w:rPr>
          <w:color w:val="000000"/>
          <w:lang w:val="uk-UA"/>
        </w:rPr>
      </w:pPr>
      <w:r w:rsidRPr="00211461">
        <w:rPr>
          <w:color w:val="000000"/>
          <w:lang w:val="uk-UA"/>
        </w:rPr>
        <w:t>Джерелом  системи</w:t>
      </w:r>
      <w:r w:rsidR="00FE7521">
        <w:rPr>
          <w:color w:val="000000"/>
          <w:lang w:val="uk-UA"/>
        </w:rPr>
        <w:t xml:space="preserve"> об’єднаного</w:t>
      </w:r>
      <w:r w:rsidRPr="00211461">
        <w:rPr>
          <w:color w:val="000000"/>
          <w:lang w:val="uk-UA"/>
        </w:rPr>
        <w:t xml:space="preserve"> господарсько-питного</w:t>
      </w:r>
      <w:r w:rsidR="00FE7521">
        <w:rPr>
          <w:color w:val="000000"/>
          <w:lang w:val="uk-UA"/>
        </w:rPr>
        <w:t xml:space="preserve"> та протипожежного</w:t>
      </w:r>
      <w:r w:rsidRPr="00211461">
        <w:rPr>
          <w:color w:val="000000"/>
          <w:lang w:val="uk-UA"/>
        </w:rPr>
        <w:t xml:space="preserve"> водопостачання п</w:t>
      </w:r>
      <w:r w:rsidR="003962F6" w:rsidRPr="00211461">
        <w:rPr>
          <w:color w:val="000000"/>
          <w:lang w:val="uk-UA"/>
        </w:rPr>
        <w:t xml:space="preserve">риймається </w:t>
      </w:r>
      <w:r w:rsidR="000206F2" w:rsidRPr="00211461">
        <w:rPr>
          <w:color w:val="000000"/>
          <w:lang w:val="uk-UA"/>
        </w:rPr>
        <w:t>водопровід</w:t>
      </w:r>
      <w:r w:rsidR="00FE7521">
        <w:rPr>
          <w:color w:val="000000"/>
          <w:lang w:val="uk-UA"/>
        </w:rPr>
        <w:t xml:space="preserve"> В1 Дн=110мм</w:t>
      </w:r>
      <w:r w:rsidRPr="00211461">
        <w:rPr>
          <w:color w:val="000000"/>
          <w:lang w:val="uk-UA"/>
        </w:rPr>
        <w:t>.</w:t>
      </w:r>
      <w:r w:rsidR="009D3A80">
        <w:rPr>
          <w:color w:val="000000"/>
          <w:lang w:val="uk-UA"/>
        </w:rPr>
        <w:t xml:space="preserve"> </w:t>
      </w:r>
      <w:r w:rsidR="002570C7">
        <w:rPr>
          <w:lang w:val="uk-UA"/>
        </w:rPr>
        <w:t>Підключення виконати у проєктуємому колодязі КВ1 (підключення від існ. водопроводу діам. 250мм)</w:t>
      </w:r>
      <w:r w:rsidR="009D3A80">
        <w:rPr>
          <w:iCs/>
          <w:color w:val="000000"/>
          <w:lang w:val="uk-UA"/>
        </w:rPr>
        <w:t>.</w:t>
      </w:r>
    </w:p>
    <w:p w14:paraId="6A8BB49C" w14:textId="77777777" w:rsidR="00C55534" w:rsidRPr="00211461" w:rsidRDefault="00C55534" w:rsidP="00DB1502">
      <w:pPr>
        <w:shd w:val="clear" w:color="auto" w:fill="FFFFFF"/>
        <w:spacing w:line="360" w:lineRule="auto"/>
        <w:ind w:firstLine="708"/>
        <w:jc w:val="both"/>
        <w:rPr>
          <w:color w:val="000000"/>
          <w:lang w:val="uk-UA"/>
        </w:rPr>
      </w:pPr>
      <w:r w:rsidRPr="00211461">
        <w:rPr>
          <w:lang w:val="uk-UA"/>
        </w:rPr>
        <w:t xml:space="preserve">Зовнішнє пожежогасіння з витратою </w:t>
      </w:r>
      <w:r w:rsidR="00FD7971">
        <w:rPr>
          <w:lang w:val="uk-UA"/>
        </w:rPr>
        <w:t>10</w:t>
      </w:r>
      <w:r w:rsidRPr="00211461">
        <w:rPr>
          <w:lang w:val="uk-UA"/>
        </w:rPr>
        <w:t xml:space="preserve"> л/</w:t>
      </w:r>
      <w:r w:rsidR="002D210A" w:rsidRPr="00211461">
        <w:rPr>
          <w:lang w:val="uk-UA"/>
        </w:rPr>
        <w:t>с</w:t>
      </w:r>
      <w:r w:rsidRPr="00211461">
        <w:rPr>
          <w:lang w:val="uk-UA"/>
        </w:rPr>
        <w:t>, здійснюється від пожежн</w:t>
      </w:r>
      <w:r w:rsidR="00AE0F6B" w:rsidRPr="00211461">
        <w:rPr>
          <w:lang w:val="uk-UA"/>
        </w:rPr>
        <w:t>их</w:t>
      </w:r>
      <w:r w:rsidRPr="00211461">
        <w:rPr>
          <w:lang w:val="uk-UA"/>
        </w:rPr>
        <w:t xml:space="preserve"> гідрант</w:t>
      </w:r>
      <w:r w:rsidR="00AE0F6B" w:rsidRPr="00211461">
        <w:rPr>
          <w:lang w:val="uk-UA"/>
        </w:rPr>
        <w:t>ів</w:t>
      </w:r>
      <w:r w:rsidRPr="00211461">
        <w:rPr>
          <w:lang w:val="uk-UA"/>
        </w:rPr>
        <w:t xml:space="preserve"> </w:t>
      </w:r>
      <w:r w:rsidR="00FE7521">
        <w:rPr>
          <w:lang w:val="uk-UA"/>
        </w:rPr>
        <w:t xml:space="preserve">підземного типу </w:t>
      </w:r>
      <w:r w:rsidR="00AE0F6B" w:rsidRPr="00211461">
        <w:rPr>
          <w:lang w:val="uk-UA"/>
        </w:rPr>
        <w:t>зовнішньої системи водопостачання</w:t>
      </w:r>
      <w:r w:rsidR="00FD7971">
        <w:rPr>
          <w:lang w:val="uk-UA"/>
        </w:rPr>
        <w:t xml:space="preserve"> </w:t>
      </w:r>
      <w:r w:rsidR="00FE7521">
        <w:rPr>
          <w:lang w:val="uk-UA"/>
        </w:rPr>
        <w:t xml:space="preserve">В1 </w:t>
      </w:r>
      <w:r w:rsidR="00FD7971">
        <w:rPr>
          <w:lang w:val="uk-UA"/>
        </w:rPr>
        <w:t xml:space="preserve">(див. </w:t>
      </w:r>
      <w:r w:rsidR="00FE7521">
        <w:rPr>
          <w:lang w:val="uk-UA"/>
        </w:rPr>
        <w:t>розділ ЗВ даного проєкту</w:t>
      </w:r>
      <w:r w:rsidR="00FD7971">
        <w:rPr>
          <w:lang w:val="uk-UA"/>
        </w:rPr>
        <w:t>).</w:t>
      </w:r>
    </w:p>
    <w:p w14:paraId="0C9CABDA" w14:textId="77777777" w:rsidR="00C55534" w:rsidRPr="00211461" w:rsidRDefault="00C55534" w:rsidP="00DB1502">
      <w:pPr>
        <w:shd w:val="clear" w:color="auto" w:fill="FFFFFF"/>
        <w:spacing w:line="360" w:lineRule="auto"/>
        <w:ind w:firstLine="720"/>
        <w:jc w:val="both"/>
        <w:rPr>
          <w:color w:val="000000"/>
          <w:lang w:val="uk-UA"/>
        </w:rPr>
      </w:pPr>
      <w:r w:rsidRPr="00211461">
        <w:rPr>
          <w:color w:val="000000"/>
          <w:lang w:val="uk-UA"/>
        </w:rPr>
        <w:t>Холодна вода використовується на господарчо-побутові потреби</w:t>
      </w:r>
      <w:r w:rsidR="002570C7">
        <w:rPr>
          <w:color w:val="000000"/>
          <w:lang w:val="uk-UA"/>
        </w:rPr>
        <w:t xml:space="preserve"> домогосподарств та систему зовнішнього пожежогасіння</w:t>
      </w:r>
      <w:r w:rsidR="00B0383F" w:rsidRPr="00211461">
        <w:rPr>
          <w:color w:val="000000"/>
          <w:lang w:val="uk-UA"/>
        </w:rPr>
        <w:t>.</w:t>
      </w:r>
    </w:p>
    <w:p w14:paraId="7179823D" w14:textId="77777777" w:rsidR="00AE0F6B" w:rsidRPr="00211461" w:rsidRDefault="00AE0F6B" w:rsidP="00DB1502">
      <w:pPr>
        <w:spacing w:line="360" w:lineRule="auto"/>
        <w:ind w:firstLine="709"/>
        <w:jc w:val="both"/>
        <w:rPr>
          <w:rStyle w:val="shorttext"/>
          <w:b/>
          <w:lang w:val="uk-UA"/>
        </w:rPr>
      </w:pPr>
      <w:r w:rsidRPr="00211461">
        <w:rPr>
          <w:b/>
          <w:lang w:val="uk-UA"/>
        </w:rPr>
        <w:t>1</w:t>
      </w:r>
      <w:r w:rsidR="00DB1502" w:rsidRPr="00211461">
        <w:rPr>
          <w:b/>
          <w:lang w:val="uk-UA"/>
        </w:rPr>
        <w:t>8</w:t>
      </w:r>
      <w:r w:rsidRPr="00211461">
        <w:rPr>
          <w:b/>
          <w:lang w:val="uk-UA"/>
        </w:rPr>
        <w:t>.</w:t>
      </w:r>
      <w:r w:rsidR="00B555B4">
        <w:rPr>
          <w:b/>
          <w:lang w:val="uk-UA"/>
        </w:rPr>
        <w:t>1</w:t>
      </w:r>
      <w:r w:rsidRPr="00211461">
        <w:rPr>
          <w:b/>
          <w:lang w:val="uk-UA"/>
        </w:rPr>
        <w:t xml:space="preserve">.1 </w:t>
      </w:r>
      <w:r w:rsidR="00B555B4">
        <w:rPr>
          <w:rStyle w:val="shorttext"/>
          <w:b/>
          <w:lang w:val="uk-UA"/>
        </w:rPr>
        <w:t>Загальні положення</w:t>
      </w:r>
    </w:p>
    <w:p w14:paraId="5D865944" w14:textId="77777777" w:rsidR="00AE0F6B" w:rsidRPr="00211461" w:rsidRDefault="00B555B4" w:rsidP="001A75C6">
      <w:pPr>
        <w:autoSpaceDE w:val="0"/>
        <w:autoSpaceDN w:val="0"/>
        <w:adjustRightInd w:val="0"/>
        <w:spacing w:line="360" w:lineRule="auto"/>
        <w:ind w:firstLine="709"/>
        <w:jc w:val="both"/>
        <w:rPr>
          <w:iCs/>
          <w:color w:val="000000"/>
          <w:lang w:val="uk-UA"/>
        </w:rPr>
      </w:pPr>
      <w:r w:rsidRPr="00B555B4">
        <w:rPr>
          <w:iCs/>
          <w:color w:val="000000"/>
          <w:lang w:val="uk-UA"/>
        </w:rPr>
        <w:t xml:space="preserve">Зовнішні мережі виконують функцію транспортування води для господарсько-питних потреб системами внутрішнього водопроводу домогосподарств та пожежного водопроводу. Підключення виконати від існуючого чавунного водопроводу Ду=250мм, який прокладено паралельно вул. Академічній, в проєктуємому колодязі КВ1. На мережах для відключення окремих споживачів встановлені колодязі з </w:t>
      </w:r>
      <w:r>
        <w:rPr>
          <w:iCs/>
          <w:color w:val="000000"/>
          <w:lang w:val="uk-UA"/>
        </w:rPr>
        <w:t>кульовими</w:t>
      </w:r>
      <w:r w:rsidRPr="00B555B4">
        <w:rPr>
          <w:iCs/>
          <w:color w:val="000000"/>
          <w:lang w:val="uk-UA"/>
        </w:rPr>
        <w:t xml:space="preserve"> кранами (відключення домогосподарства). В точці підключення, в колодязі КВ1, встановлено кран </w:t>
      </w:r>
      <w:r>
        <w:rPr>
          <w:iCs/>
          <w:color w:val="000000"/>
          <w:lang w:val="uk-UA"/>
        </w:rPr>
        <w:t>кульовий</w:t>
      </w:r>
      <w:r w:rsidRPr="00B555B4">
        <w:rPr>
          <w:iCs/>
          <w:color w:val="000000"/>
          <w:lang w:val="uk-UA"/>
        </w:rPr>
        <w:t xml:space="preserve"> для відключення нової ділянки водопроводу.</w:t>
      </w:r>
    </w:p>
    <w:p w14:paraId="061B7054" w14:textId="77777777" w:rsidR="00AE0F6B" w:rsidRPr="00211461" w:rsidRDefault="00AE0F6B" w:rsidP="00DB1502">
      <w:pPr>
        <w:pStyle w:val="a8"/>
        <w:spacing w:line="360" w:lineRule="auto"/>
        <w:ind w:firstLine="708"/>
        <w:jc w:val="both"/>
        <w:rPr>
          <w:b/>
          <w:lang w:val="uk-UA"/>
        </w:rPr>
      </w:pPr>
      <w:r w:rsidRPr="00211461">
        <w:rPr>
          <w:b/>
          <w:lang w:val="uk-UA"/>
        </w:rPr>
        <w:t>1</w:t>
      </w:r>
      <w:r w:rsidR="00DB1502" w:rsidRPr="00211461">
        <w:rPr>
          <w:b/>
          <w:lang w:val="uk-UA"/>
        </w:rPr>
        <w:t>8</w:t>
      </w:r>
      <w:r w:rsidRPr="00211461">
        <w:rPr>
          <w:b/>
          <w:lang w:val="uk-UA"/>
        </w:rPr>
        <w:t>.</w:t>
      </w:r>
      <w:r w:rsidR="00777A60">
        <w:rPr>
          <w:b/>
          <w:lang w:val="uk-UA"/>
        </w:rPr>
        <w:t>1</w:t>
      </w:r>
      <w:r w:rsidRPr="00211461">
        <w:rPr>
          <w:b/>
          <w:lang w:val="uk-UA"/>
        </w:rPr>
        <w:t xml:space="preserve">.2 </w:t>
      </w:r>
      <w:r w:rsidRPr="00211461">
        <w:rPr>
          <w:rStyle w:val="shorttext"/>
          <w:b/>
          <w:lang w:val="uk-UA"/>
        </w:rPr>
        <w:t xml:space="preserve">Конструктивне виконання мереж </w:t>
      </w:r>
      <w:r w:rsidR="00B555B4">
        <w:rPr>
          <w:rStyle w:val="shorttext"/>
          <w:b/>
          <w:lang w:val="uk-UA"/>
        </w:rPr>
        <w:t>водопостачання</w:t>
      </w:r>
    </w:p>
    <w:p w14:paraId="65B10C32" w14:textId="77777777" w:rsidR="00B555B4" w:rsidRPr="007A735C" w:rsidRDefault="00B555B4" w:rsidP="00B555B4">
      <w:pPr>
        <w:spacing w:line="360" w:lineRule="auto"/>
        <w:ind w:firstLine="709"/>
        <w:jc w:val="both"/>
        <w:rPr>
          <w:lang w:val="uk-UA"/>
        </w:rPr>
      </w:pPr>
      <w:r>
        <w:rPr>
          <w:lang w:val="uk-UA"/>
        </w:rPr>
        <w:t>П</w:t>
      </w:r>
      <w:r w:rsidRPr="007A735C">
        <w:rPr>
          <w:lang w:val="uk-UA"/>
        </w:rPr>
        <w:t xml:space="preserve">роект </w:t>
      </w:r>
      <w:r>
        <w:rPr>
          <w:lang w:val="uk-UA"/>
        </w:rPr>
        <w:t xml:space="preserve">зовнішнього водопроводу </w:t>
      </w:r>
      <w:r w:rsidRPr="007A735C">
        <w:rPr>
          <w:lang w:val="uk-UA"/>
        </w:rPr>
        <w:t>виконаний на підставі завдання, виданого замовником, архітектурно-будівельним креслень, замірами з натури.</w:t>
      </w:r>
    </w:p>
    <w:p w14:paraId="542DD785" w14:textId="77777777" w:rsidR="00B555B4" w:rsidRPr="007A735C" w:rsidRDefault="00B555B4" w:rsidP="00B555B4">
      <w:pPr>
        <w:spacing w:line="360" w:lineRule="auto"/>
        <w:ind w:firstLine="709"/>
        <w:jc w:val="both"/>
        <w:rPr>
          <w:lang w:val="uk-UA"/>
        </w:rPr>
      </w:pPr>
      <w:r w:rsidRPr="007A735C">
        <w:rPr>
          <w:lang w:val="uk-UA"/>
        </w:rPr>
        <w:t xml:space="preserve">Проект передбачає </w:t>
      </w:r>
      <w:r>
        <w:rPr>
          <w:lang w:val="uk-UA"/>
        </w:rPr>
        <w:t>влаштування</w:t>
      </w:r>
      <w:r w:rsidRPr="007A735C">
        <w:rPr>
          <w:lang w:val="uk-UA"/>
        </w:rPr>
        <w:t xml:space="preserve"> зовнішніх мереж:</w:t>
      </w:r>
    </w:p>
    <w:p w14:paraId="7DB1DEBB" w14:textId="77777777" w:rsidR="00B555B4" w:rsidRPr="007A735C" w:rsidRDefault="00B555B4" w:rsidP="00B555B4">
      <w:pPr>
        <w:numPr>
          <w:ilvl w:val="0"/>
          <w:numId w:val="44"/>
        </w:numPr>
        <w:spacing w:line="360" w:lineRule="auto"/>
        <w:jc w:val="both"/>
        <w:rPr>
          <w:lang w:val="uk-UA"/>
        </w:rPr>
      </w:pPr>
      <w:r>
        <w:rPr>
          <w:lang w:val="uk-UA"/>
        </w:rPr>
        <w:t xml:space="preserve">об’єднаного </w:t>
      </w:r>
      <w:r w:rsidRPr="007A735C">
        <w:rPr>
          <w:lang w:val="uk-UA"/>
        </w:rPr>
        <w:t>господар</w:t>
      </w:r>
      <w:r>
        <w:rPr>
          <w:lang w:val="uk-UA"/>
        </w:rPr>
        <w:t>сько</w:t>
      </w:r>
      <w:r w:rsidRPr="007A735C">
        <w:rPr>
          <w:lang w:val="uk-UA"/>
        </w:rPr>
        <w:t>-питного</w:t>
      </w:r>
      <w:r>
        <w:rPr>
          <w:lang w:val="uk-UA"/>
        </w:rPr>
        <w:t xml:space="preserve"> та протипожежного</w:t>
      </w:r>
      <w:r w:rsidRPr="007A735C">
        <w:rPr>
          <w:lang w:val="uk-UA"/>
        </w:rPr>
        <w:t xml:space="preserve"> водопроводу В1</w:t>
      </w:r>
      <w:r>
        <w:rPr>
          <w:lang w:val="uk-UA"/>
        </w:rPr>
        <w:t>.</w:t>
      </w:r>
    </w:p>
    <w:p w14:paraId="2BBAAED6" w14:textId="77777777" w:rsidR="00B555B4" w:rsidRPr="007A735C" w:rsidRDefault="00B555B4" w:rsidP="00B555B4">
      <w:pPr>
        <w:spacing w:line="360" w:lineRule="auto"/>
        <w:ind w:firstLine="709"/>
        <w:jc w:val="both"/>
        <w:rPr>
          <w:lang w:val="uk-UA"/>
        </w:rPr>
      </w:pPr>
      <w:r w:rsidRPr="007A735C">
        <w:rPr>
          <w:lang w:val="uk-UA"/>
        </w:rPr>
        <w:t>Розрахунок систем водопроводу проведений згідно ДБН В.2.5-74:2013 "Водопостачання. О</w:t>
      </w:r>
      <w:r>
        <w:rPr>
          <w:lang w:val="uk-UA"/>
        </w:rPr>
        <w:t xml:space="preserve">сновні положення проектування". </w:t>
      </w:r>
      <w:r w:rsidRPr="007A735C">
        <w:rPr>
          <w:lang w:val="uk-UA"/>
        </w:rPr>
        <w:t>Витрати по систем</w:t>
      </w:r>
      <w:r>
        <w:rPr>
          <w:lang w:val="uk-UA"/>
        </w:rPr>
        <w:t>і</w:t>
      </w:r>
      <w:r w:rsidRPr="007A735C">
        <w:rPr>
          <w:lang w:val="uk-UA"/>
        </w:rPr>
        <w:t xml:space="preserve"> наведен</w:t>
      </w:r>
      <w:r>
        <w:rPr>
          <w:lang w:val="uk-UA"/>
        </w:rPr>
        <w:t>ий</w:t>
      </w:r>
      <w:r w:rsidRPr="007A735C">
        <w:rPr>
          <w:lang w:val="uk-UA"/>
        </w:rPr>
        <w:t xml:space="preserve"> в таблиці на аркуші №1</w:t>
      </w:r>
      <w:r>
        <w:rPr>
          <w:lang w:val="uk-UA"/>
        </w:rPr>
        <w:t xml:space="preserve"> (див. розділ </w:t>
      </w:r>
      <w:r w:rsidRPr="007A735C">
        <w:rPr>
          <w:lang w:val="uk-UA"/>
        </w:rPr>
        <w:t>2</w:t>
      </w:r>
      <w:r>
        <w:rPr>
          <w:lang w:val="uk-UA"/>
        </w:rPr>
        <w:t>729</w:t>
      </w:r>
      <w:r w:rsidRPr="007A735C">
        <w:rPr>
          <w:lang w:val="uk-UA"/>
        </w:rPr>
        <w:t>/</w:t>
      </w:r>
      <w:r>
        <w:rPr>
          <w:lang w:val="uk-UA"/>
        </w:rPr>
        <w:t>25</w:t>
      </w:r>
      <w:r w:rsidRPr="007A735C">
        <w:rPr>
          <w:lang w:val="uk-UA"/>
        </w:rPr>
        <w:t>-ЗВ</w:t>
      </w:r>
      <w:r>
        <w:rPr>
          <w:lang w:val="uk-UA"/>
        </w:rPr>
        <w:t>)</w:t>
      </w:r>
      <w:r w:rsidRPr="007A735C">
        <w:rPr>
          <w:lang w:val="uk-UA"/>
        </w:rPr>
        <w:t>.</w:t>
      </w:r>
    </w:p>
    <w:p w14:paraId="33D207CF" w14:textId="77777777" w:rsidR="00B555B4" w:rsidRPr="007A735C" w:rsidRDefault="00B555B4" w:rsidP="00B555B4">
      <w:pPr>
        <w:spacing w:line="360" w:lineRule="auto"/>
        <w:ind w:firstLine="709"/>
        <w:jc w:val="both"/>
        <w:rPr>
          <w:lang w:val="uk-UA"/>
        </w:rPr>
      </w:pPr>
      <w:r w:rsidRPr="007A735C">
        <w:rPr>
          <w:lang w:val="uk-UA"/>
        </w:rPr>
        <w:t>Зовнішні водопровідні мережі виконують функці</w:t>
      </w:r>
      <w:r>
        <w:rPr>
          <w:lang w:val="uk-UA"/>
        </w:rPr>
        <w:t>ї</w:t>
      </w:r>
      <w:r w:rsidRPr="007A735C">
        <w:rPr>
          <w:lang w:val="uk-UA"/>
        </w:rPr>
        <w:t xml:space="preserve"> транспортування води для системи господарсько-питного водопостачання </w:t>
      </w:r>
      <w:r>
        <w:rPr>
          <w:lang w:val="uk-UA"/>
        </w:rPr>
        <w:t>домогосподарств та функціонування зовнішнього протипожежного водопроводу</w:t>
      </w:r>
      <w:r w:rsidRPr="007A735C">
        <w:rPr>
          <w:lang w:val="uk-UA"/>
        </w:rPr>
        <w:t xml:space="preserve">. </w:t>
      </w:r>
      <w:r>
        <w:rPr>
          <w:lang w:val="uk-UA"/>
        </w:rPr>
        <w:t>Точка врізки виконується в існуючий чавунний водопровід діам.250мм зі встановленням колодязя КВ1 та встановленням в ньому кульового крану Ду=100мм</w:t>
      </w:r>
      <w:r w:rsidRPr="007A735C">
        <w:rPr>
          <w:lang w:val="uk-UA"/>
        </w:rPr>
        <w:t>.</w:t>
      </w:r>
    </w:p>
    <w:p w14:paraId="1B824F4B" w14:textId="77777777" w:rsidR="00B555B4" w:rsidRPr="007A735C" w:rsidRDefault="00B555B4" w:rsidP="00B555B4">
      <w:pPr>
        <w:spacing w:line="360" w:lineRule="auto"/>
        <w:ind w:firstLine="709"/>
        <w:jc w:val="both"/>
        <w:rPr>
          <w:lang w:val="uk-UA"/>
        </w:rPr>
      </w:pPr>
      <w:r w:rsidRPr="007A735C">
        <w:rPr>
          <w:lang w:val="uk-UA"/>
        </w:rPr>
        <w:t>Витрата води на зовнішнє пожежогасіння становлять 10 л</w:t>
      </w:r>
      <w:r>
        <w:rPr>
          <w:lang w:val="uk-UA"/>
        </w:rPr>
        <w:t>/</w:t>
      </w:r>
      <w:r w:rsidRPr="007A735C">
        <w:rPr>
          <w:lang w:val="uk-UA"/>
        </w:rPr>
        <w:t xml:space="preserve">с, відповідно до ДБН В.2.5-74:2013 "Водопостачання. Основні положення проектування", табл.4. Зовнішнє пожежогасіння здійснюється від </w:t>
      </w:r>
      <w:r>
        <w:rPr>
          <w:lang w:val="uk-UA"/>
        </w:rPr>
        <w:t>проєктуємих пожежних</w:t>
      </w:r>
      <w:r w:rsidRPr="007A735C">
        <w:rPr>
          <w:lang w:val="uk-UA"/>
        </w:rPr>
        <w:t xml:space="preserve"> гідрант</w:t>
      </w:r>
      <w:r>
        <w:rPr>
          <w:lang w:val="uk-UA"/>
        </w:rPr>
        <w:t>ів підземного типу,</w:t>
      </w:r>
      <w:r w:rsidRPr="007A735C">
        <w:rPr>
          <w:lang w:val="uk-UA"/>
        </w:rPr>
        <w:t xml:space="preserve"> розташован</w:t>
      </w:r>
      <w:r>
        <w:rPr>
          <w:lang w:val="uk-UA"/>
        </w:rPr>
        <w:t>их</w:t>
      </w:r>
      <w:r w:rsidRPr="007A735C">
        <w:rPr>
          <w:lang w:val="uk-UA"/>
        </w:rPr>
        <w:t xml:space="preserve"> на </w:t>
      </w:r>
      <w:r>
        <w:rPr>
          <w:lang w:val="uk-UA"/>
        </w:rPr>
        <w:t>ділянці поточного ремонту</w:t>
      </w:r>
      <w:r w:rsidRPr="007A735C">
        <w:rPr>
          <w:lang w:val="uk-UA"/>
        </w:rPr>
        <w:t xml:space="preserve">. </w:t>
      </w:r>
    </w:p>
    <w:p w14:paraId="7128A179" w14:textId="77777777" w:rsidR="00B555B4" w:rsidRDefault="00B555B4" w:rsidP="00D91ADD">
      <w:pPr>
        <w:spacing w:line="360" w:lineRule="auto"/>
        <w:ind w:firstLine="709"/>
        <w:jc w:val="both"/>
        <w:rPr>
          <w:lang w:val="uk-UA"/>
        </w:rPr>
      </w:pPr>
      <w:r w:rsidRPr="002F6C8A">
        <w:rPr>
          <w:lang w:val="uk-UA"/>
        </w:rPr>
        <w:t>Зовнішні мережі господарсько-питного</w:t>
      </w:r>
      <w:r>
        <w:rPr>
          <w:lang w:val="uk-UA"/>
        </w:rPr>
        <w:t xml:space="preserve"> та протипожежного</w:t>
      </w:r>
      <w:r w:rsidRPr="002F6C8A">
        <w:rPr>
          <w:lang w:val="uk-UA"/>
        </w:rPr>
        <w:t xml:space="preserve"> водопроводу викона</w:t>
      </w:r>
      <w:r>
        <w:rPr>
          <w:lang w:val="uk-UA"/>
        </w:rPr>
        <w:t>ні</w:t>
      </w:r>
      <w:r w:rsidRPr="002F6C8A">
        <w:rPr>
          <w:lang w:val="uk-UA"/>
        </w:rPr>
        <w:t xml:space="preserve"> з полі</w:t>
      </w:r>
      <w:r>
        <w:rPr>
          <w:lang w:val="uk-UA"/>
        </w:rPr>
        <w:t>етіленових</w:t>
      </w:r>
      <w:r w:rsidRPr="002F6C8A">
        <w:rPr>
          <w:lang w:val="uk-UA"/>
        </w:rPr>
        <w:t xml:space="preserve"> труб за </w:t>
      </w:r>
      <w:r w:rsidRPr="00B555B4">
        <w:rPr>
          <w:lang w:val="uk-UA"/>
        </w:rPr>
        <w:t>ДСТУ EN 12201-2:2018</w:t>
      </w:r>
      <w:r w:rsidR="00D91ADD">
        <w:rPr>
          <w:lang w:val="uk-UA"/>
        </w:rPr>
        <w:t xml:space="preserve"> та фітингів до них за </w:t>
      </w:r>
      <w:r w:rsidR="00D91ADD" w:rsidRPr="00D91ADD">
        <w:rPr>
          <w:lang w:val="uk-UA"/>
        </w:rPr>
        <w:t>ДСТУ EN 12201-3:2018</w:t>
      </w:r>
      <w:r w:rsidRPr="007A735C">
        <w:rPr>
          <w:lang w:val="uk-UA"/>
        </w:rPr>
        <w:t xml:space="preserve">. </w:t>
      </w:r>
    </w:p>
    <w:p w14:paraId="3EC785C2" w14:textId="77777777" w:rsidR="00D91ADD" w:rsidRDefault="00D91ADD" w:rsidP="00B555B4">
      <w:pPr>
        <w:spacing w:line="360" w:lineRule="auto"/>
        <w:ind w:firstLine="709"/>
        <w:jc w:val="both"/>
        <w:rPr>
          <w:lang w:val="uk-UA"/>
        </w:rPr>
      </w:pPr>
      <w:r w:rsidRPr="00D91ADD">
        <w:rPr>
          <w:lang w:val="uk-UA"/>
        </w:rPr>
        <w:t xml:space="preserve">Виконати перепідключення домогосподарства відповідно до ТУ виданих балансоутримувачем мереж. </w:t>
      </w:r>
      <w:r>
        <w:rPr>
          <w:lang w:val="uk-UA"/>
        </w:rPr>
        <w:t xml:space="preserve">Для пере підключення домогосподарств необхідно застосовувати </w:t>
      </w:r>
      <w:r w:rsidRPr="00D91ADD">
        <w:rPr>
          <w:lang w:val="uk-UA"/>
        </w:rPr>
        <w:t xml:space="preserve">терморезісторний </w:t>
      </w:r>
      <w:r>
        <w:rPr>
          <w:lang w:val="uk-UA"/>
        </w:rPr>
        <w:t>с</w:t>
      </w:r>
      <w:r w:rsidRPr="00D91ADD">
        <w:rPr>
          <w:lang w:val="uk-UA"/>
        </w:rPr>
        <w:t xml:space="preserve">ідловий трійник з фрезою </w:t>
      </w:r>
      <w:r>
        <w:rPr>
          <w:lang w:val="uk-UA"/>
        </w:rPr>
        <w:t>зі встановленням кульового крану на кожне підключення до домогосподарства. Об’єм р</w:t>
      </w:r>
      <w:r w:rsidRPr="00D91ADD">
        <w:rPr>
          <w:lang w:val="uk-UA"/>
        </w:rPr>
        <w:t>об</w:t>
      </w:r>
      <w:r>
        <w:rPr>
          <w:lang w:val="uk-UA"/>
        </w:rPr>
        <w:t>іт</w:t>
      </w:r>
      <w:r w:rsidRPr="00D91ADD">
        <w:rPr>
          <w:lang w:val="uk-UA"/>
        </w:rPr>
        <w:t xml:space="preserve"> по перепідключенню домогосподарств</w:t>
      </w:r>
      <w:r>
        <w:rPr>
          <w:lang w:val="uk-UA"/>
        </w:rPr>
        <w:t xml:space="preserve"> (підключення після кульового крану, розташованого в колодязі, і до домогосподарства),</w:t>
      </w:r>
      <w:r w:rsidRPr="00D91ADD">
        <w:rPr>
          <w:lang w:val="uk-UA"/>
        </w:rPr>
        <w:t xml:space="preserve"> не входять у об'єм робіт що виконуються у даному проєкті</w:t>
      </w:r>
      <w:r>
        <w:rPr>
          <w:lang w:val="uk-UA"/>
        </w:rPr>
        <w:t>.</w:t>
      </w:r>
    </w:p>
    <w:p w14:paraId="07634569" w14:textId="77777777" w:rsidR="00B555B4" w:rsidRPr="007943BD" w:rsidRDefault="00B555B4" w:rsidP="00B555B4">
      <w:pPr>
        <w:spacing w:line="360" w:lineRule="auto"/>
        <w:ind w:firstLine="709"/>
        <w:jc w:val="both"/>
        <w:rPr>
          <w:lang w:val="uk-UA"/>
        </w:rPr>
      </w:pPr>
      <w:r w:rsidRPr="007943BD">
        <w:rPr>
          <w:lang w:val="uk-UA"/>
        </w:rPr>
        <w:t>Відстань по горизонталі складає:</w:t>
      </w:r>
    </w:p>
    <w:p w14:paraId="066A9022" w14:textId="77777777" w:rsidR="00B555B4" w:rsidRPr="00D91ADD" w:rsidRDefault="00B555B4" w:rsidP="00D91ADD">
      <w:pPr>
        <w:pStyle w:val="af9"/>
        <w:numPr>
          <w:ilvl w:val="0"/>
          <w:numId w:val="45"/>
        </w:numPr>
        <w:spacing w:line="360" w:lineRule="auto"/>
        <w:jc w:val="both"/>
        <w:rPr>
          <w:rFonts w:ascii="Times New Roman" w:hAnsi="Times New Roman"/>
          <w:sz w:val="24"/>
          <w:szCs w:val="24"/>
          <w:lang w:val="uk-UA"/>
        </w:rPr>
      </w:pPr>
      <w:r w:rsidRPr="00D91ADD">
        <w:rPr>
          <w:rFonts w:ascii="Times New Roman" w:hAnsi="Times New Roman"/>
          <w:sz w:val="24"/>
          <w:szCs w:val="24"/>
          <w:lang w:val="uk-UA"/>
        </w:rPr>
        <w:t>до фундаментів будівель і споруд - 5,0м;</w:t>
      </w:r>
    </w:p>
    <w:p w14:paraId="41282AAA" w14:textId="77777777" w:rsidR="00B555B4" w:rsidRPr="00D91ADD" w:rsidRDefault="00B555B4" w:rsidP="00D91ADD">
      <w:pPr>
        <w:pStyle w:val="af9"/>
        <w:numPr>
          <w:ilvl w:val="0"/>
          <w:numId w:val="45"/>
        </w:numPr>
        <w:spacing w:line="360" w:lineRule="auto"/>
        <w:jc w:val="both"/>
        <w:rPr>
          <w:rFonts w:ascii="Times New Roman" w:hAnsi="Times New Roman"/>
          <w:sz w:val="24"/>
          <w:szCs w:val="24"/>
          <w:lang w:val="uk-UA"/>
        </w:rPr>
      </w:pPr>
      <w:r w:rsidRPr="00D91ADD">
        <w:rPr>
          <w:rFonts w:ascii="Times New Roman" w:hAnsi="Times New Roman"/>
          <w:sz w:val="24"/>
          <w:szCs w:val="24"/>
          <w:lang w:val="uk-UA"/>
        </w:rPr>
        <w:t>до фундаментів огорожі - 3,0м;</w:t>
      </w:r>
    </w:p>
    <w:p w14:paraId="3CF98C15" w14:textId="77777777" w:rsidR="00D91ADD" w:rsidRPr="00D91ADD" w:rsidRDefault="00D91ADD" w:rsidP="00D91ADD">
      <w:pPr>
        <w:pStyle w:val="af9"/>
        <w:numPr>
          <w:ilvl w:val="0"/>
          <w:numId w:val="45"/>
        </w:numPr>
        <w:spacing w:line="360" w:lineRule="auto"/>
        <w:jc w:val="both"/>
        <w:rPr>
          <w:rFonts w:ascii="Times New Roman" w:hAnsi="Times New Roman"/>
          <w:sz w:val="24"/>
          <w:szCs w:val="24"/>
          <w:lang w:val="uk-UA"/>
        </w:rPr>
      </w:pPr>
      <w:r w:rsidRPr="00D91ADD">
        <w:rPr>
          <w:rFonts w:ascii="Times New Roman" w:hAnsi="Times New Roman"/>
          <w:sz w:val="24"/>
          <w:szCs w:val="24"/>
          <w:lang w:val="uk-UA"/>
        </w:rPr>
        <w:t>до проїжджій частини - 2,0м;</w:t>
      </w:r>
    </w:p>
    <w:p w14:paraId="4C7FD0AE" w14:textId="77777777" w:rsidR="00D91ADD" w:rsidRPr="00D91ADD" w:rsidRDefault="00D91ADD" w:rsidP="00D91ADD">
      <w:pPr>
        <w:pStyle w:val="af9"/>
        <w:numPr>
          <w:ilvl w:val="0"/>
          <w:numId w:val="45"/>
        </w:numPr>
        <w:spacing w:line="360" w:lineRule="auto"/>
        <w:jc w:val="both"/>
        <w:rPr>
          <w:rFonts w:ascii="Times New Roman" w:hAnsi="Times New Roman"/>
          <w:sz w:val="24"/>
          <w:szCs w:val="24"/>
          <w:lang w:val="uk-UA"/>
        </w:rPr>
      </w:pPr>
      <w:r w:rsidRPr="00D91ADD">
        <w:rPr>
          <w:rFonts w:ascii="Times New Roman" w:hAnsi="Times New Roman"/>
          <w:sz w:val="24"/>
          <w:szCs w:val="24"/>
          <w:lang w:val="uk-UA"/>
        </w:rPr>
        <w:t>до повітряної лінії електропостачання  - 1,0м;</w:t>
      </w:r>
    </w:p>
    <w:p w14:paraId="5E756EE3" w14:textId="77777777" w:rsidR="00D91ADD" w:rsidRPr="00D91ADD" w:rsidRDefault="00D91ADD" w:rsidP="00D91ADD">
      <w:pPr>
        <w:pStyle w:val="af9"/>
        <w:numPr>
          <w:ilvl w:val="0"/>
          <w:numId w:val="45"/>
        </w:numPr>
        <w:spacing w:after="0" w:line="360" w:lineRule="auto"/>
        <w:jc w:val="both"/>
        <w:rPr>
          <w:rFonts w:ascii="Times New Roman" w:hAnsi="Times New Roman"/>
          <w:sz w:val="24"/>
          <w:szCs w:val="24"/>
          <w:lang w:val="uk-UA"/>
        </w:rPr>
      </w:pPr>
      <w:r w:rsidRPr="00D91ADD">
        <w:rPr>
          <w:rFonts w:ascii="Times New Roman" w:hAnsi="Times New Roman"/>
          <w:sz w:val="24"/>
          <w:szCs w:val="24"/>
          <w:lang w:val="uk-UA"/>
        </w:rPr>
        <w:t xml:space="preserve">до кабелів зв'язку та силових кабелів - 0,5м. </w:t>
      </w:r>
    </w:p>
    <w:p w14:paraId="5A2BE5D6" w14:textId="77777777" w:rsidR="00B555B4" w:rsidRPr="007A735C" w:rsidRDefault="00B555B4" w:rsidP="00D91ADD">
      <w:pPr>
        <w:spacing w:line="360" w:lineRule="auto"/>
        <w:ind w:firstLine="709"/>
        <w:jc w:val="both"/>
        <w:rPr>
          <w:lang w:val="uk-UA"/>
        </w:rPr>
      </w:pPr>
      <w:r w:rsidRPr="007A735C">
        <w:rPr>
          <w:lang w:val="uk-UA"/>
        </w:rPr>
        <w:t>Монтаж усіх сантехнічних робіт вести в ув'язці з суміжними розділами проекту відповідно до ДСТУ-Н Б В.2.5-73:2013.</w:t>
      </w:r>
    </w:p>
    <w:p w14:paraId="611D27BE" w14:textId="77777777" w:rsidR="00B555B4" w:rsidRPr="007A735C" w:rsidRDefault="00B555B4" w:rsidP="00B555B4">
      <w:pPr>
        <w:spacing w:line="360" w:lineRule="auto"/>
        <w:ind w:firstLine="709"/>
        <w:jc w:val="both"/>
        <w:rPr>
          <w:lang w:val="uk-UA"/>
        </w:rPr>
      </w:pPr>
      <w:r w:rsidRPr="007A735C">
        <w:rPr>
          <w:lang w:val="uk-UA"/>
        </w:rPr>
        <w:t>Перед відритих траншей для прокладки мереж необхідно:</w:t>
      </w:r>
    </w:p>
    <w:p w14:paraId="368A9E88" w14:textId="77777777" w:rsidR="00B555B4" w:rsidRPr="007A735C" w:rsidRDefault="00B555B4" w:rsidP="00B555B4">
      <w:pPr>
        <w:spacing w:line="360" w:lineRule="auto"/>
        <w:ind w:firstLine="709"/>
        <w:jc w:val="both"/>
        <w:rPr>
          <w:lang w:val="uk-UA"/>
        </w:rPr>
      </w:pPr>
      <w:r w:rsidRPr="007A735C">
        <w:rPr>
          <w:lang w:val="uk-UA"/>
        </w:rPr>
        <w:t>- уточнити позначку закладення існуючих мереж в місцях приєднання до них проектованих мереж;</w:t>
      </w:r>
    </w:p>
    <w:p w14:paraId="7EF0A091" w14:textId="77777777" w:rsidR="00B555B4" w:rsidRPr="007A735C" w:rsidRDefault="00B555B4" w:rsidP="00B555B4">
      <w:pPr>
        <w:spacing w:line="360" w:lineRule="auto"/>
        <w:ind w:firstLine="709"/>
        <w:jc w:val="both"/>
        <w:rPr>
          <w:lang w:val="uk-UA"/>
        </w:rPr>
      </w:pPr>
      <w:r w:rsidRPr="007A735C">
        <w:rPr>
          <w:lang w:val="uk-UA"/>
        </w:rPr>
        <w:t>- перевірити глибину закладення існуючих інженерних комунікацій в місцях перетину їх з проектованими мережами;</w:t>
      </w:r>
    </w:p>
    <w:p w14:paraId="704CE0B8" w14:textId="77777777" w:rsidR="00AE0F6B" w:rsidRPr="00B555B4" w:rsidRDefault="00B555B4" w:rsidP="00B555B4">
      <w:pPr>
        <w:autoSpaceDE w:val="0"/>
        <w:autoSpaceDN w:val="0"/>
        <w:adjustRightInd w:val="0"/>
        <w:spacing w:line="360" w:lineRule="auto"/>
        <w:ind w:firstLine="709"/>
        <w:jc w:val="both"/>
        <w:rPr>
          <w:iCs/>
          <w:color w:val="000000"/>
          <w:lang w:val="uk-UA"/>
        </w:rPr>
      </w:pPr>
      <w:r w:rsidRPr="007A735C">
        <w:rPr>
          <w:lang w:val="uk-UA"/>
        </w:rPr>
        <w:t>- у запобігання аварій перед початком земляних робіт викликати на місце будівництва представників організацій, що знають розташування діючих електрокабелів, газопроводів, тепломереж та за їхньою вказівкою вжити необхідних заходів обережності по з охороні комунікацій.</w:t>
      </w:r>
    </w:p>
    <w:p w14:paraId="5055F166" w14:textId="77777777" w:rsidR="00CB18F2" w:rsidRDefault="00CB18F2" w:rsidP="00FE0E09">
      <w:pPr>
        <w:spacing w:line="360" w:lineRule="auto"/>
        <w:ind w:firstLine="709"/>
        <w:jc w:val="both"/>
        <w:rPr>
          <w:b/>
          <w:lang w:val="uk-UA"/>
        </w:rPr>
      </w:pPr>
    </w:p>
    <w:p w14:paraId="0C1AA7F4" w14:textId="77777777" w:rsidR="00F9586A" w:rsidRPr="00211461" w:rsidRDefault="00F9586A" w:rsidP="00FE0E09">
      <w:pPr>
        <w:spacing w:line="360" w:lineRule="auto"/>
        <w:ind w:firstLine="709"/>
        <w:jc w:val="both"/>
        <w:rPr>
          <w:lang w:val="uk-UA"/>
        </w:rPr>
      </w:pPr>
      <w:r w:rsidRPr="00211461">
        <w:rPr>
          <w:b/>
          <w:caps/>
          <w:lang w:val="uk-UA"/>
        </w:rPr>
        <w:t>19. Організація будівництва.</w:t>
      </w:r>
    </w:p>
    <w:p w14:paraId="75AA0392" w14:textId="77777777" w:rsidR="00F9586A" w:rsidRPr="00211461" w:rsidRDefault="00F9586A" w:rsidP="007B351F">
      <w:pPr>
        <w:spacing w:line="360" w:lineRule="auto"/>
        <w:ind w:firstLine="709"/>
        <w:jc w:val="both"/>
        <w:rPr>
          <w:lang w:val="uk-UA"/>
        </w:rPr>
      </w:pPr>
      <w:r w:rsidRPr="00211461">
        <w:rPr>
          <w:lang w:val="uk-UA"/>
        </w:rPr>
        <w:t>Проект організації будівництва розроблений на підставі проектно-кошторисної документації та у відповідності вимогам діючої нормативно-технічної документації: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6803"/>
      </w:tblGrid>
      <w:tr w:rsidR="00F9586A" w:rsidRPr="00211461" w14:paraId="676CBE69" w14:textId="77777777" w:rsidTr="00A42423">
        <w:trPr>
          <w:trHeight w:val="454"/>
          <w:jc w:val="center"/>
        </w:trPr>
        <w:tc>
          <w:tcPr>
            <w:tcW w:w="3120" w:type="dxa"/>
            <w:vAlign w:val="center"/>
          </w:tcPr>
          <w:p w14:paraId="1657E044" w14:textId="77777777" w:rsidR="00F9586A" w:rsidRPr="00211461" w:rsidRDefault="00777A60" w:rsidP="00A42423">
            <w:pPr>
              <w:spacing w:line="312" w:lineRule="auto"/>
              <w:ind w:left="180" w:firstLine="35"/>
              <w:rPr>
                <w:lang w:val="uk-UA"/>
              </w:rPr>
            </w:pPr>
            <w:r w:rsidRPr="00777A60">
              <w:rPr>
                <w:lang w:val="uk-UA"/>
              </w:rPr>
              <w:t>ДБН В.2.5-74:2013</w:t>
            </w:r>
          </w:p>
        </w:tc>
        <w:tc>
          <w:tcPr>
            <w:tcW w:w="6803" w:type="dxa"/>
            <w:vAlign w:val="center"/>
          </w:tcPr>
          <w:p w14:paraId="44435DA8" w14:textId="77777777" w:rsidR="00F9586A" w:rsidRPr="00211461" w:rsidRDefault="00F9586A" w:rsidP="00A42423">
            <w:pPr>
              <w:spacing w:line="312" w:lineRule="auto"/>
              <w:ind w:left="51"/>
              <w:jc w:val="both"/>
              <w:rPr>
                <w:lang w:val="uk-UA"/>
              </w:rPr>
            </w:pPr>
            <w:r w:rsidRPr="00211461">
              <w:rPr>
                <w:lang w:val="uk-UA"/>
              </w:rPr>
              <w:t>«</w:t>
            </w:r>
            <w:r w:rsidR="00777A60" w:rsidRPr="00777A60">
              <w:rPr>
                <w:lang w:val="uk-UA"/>
              </w:rPr>
              <w:t>Водопостачання. Зовнішні мережі та споруди. Основні положення проектування</w:t>
            </w:r>
            <w:r w:rsidRPr="00211461">
              <w:rPr>
                <w:lang w:val="uk-UA"/>
              </w:rPr>
              <w:t>»</w:t>
            </w:r>
          </w:p>
        </w:tc>
      </w:tr>
      <w:tr w:rsidR="00F9586A" w:rsidRPr="00211461" w14:paraId="260B83B7" w14:textId="77777777" w:rsidTr="00A42423">
        <w:trPr>
          <w:trHeight w:val="454"/>
          <w:jc w:val="center"/>
        </w:trPr>
        <w:tc>
          <w:tcPr>
            <w:tcW w:w="3120" w:type="dxa"/>
            <w:vAlign w:val="center"/>
          </w:tcPr>
          <w:p w14:paraId="51D1ADD1" w14:textId="77777777" w:rsidR="00F9586A" w:rsidRPr="00211461" w:rsidRDefault="00777A60" w:rsidP="00A42423">
            <w:pPr>
              <w:spacing w:line="312" w:lineRule="auto"/>
              <w:ind w:left="180" w:firstLine="35"/>
              <w:rPr>
                <w:lang w:val="uk-UA"/>
              </w:rPr>
            </w:pPr>
            <w:r w:rsidRPr="00777A60">
              <w:rPr>
                <w:lang w:val="uk-UA"/>
              </w:rPr>
              <w:t>ДСТУ EN 12201-2:2018</w:t>
            </w:r>
          </w:p>
        </w:tc>
        <w:tc>
          <w:tcPr>
            <w:tcW w:w="6803" w:type="dxa"/>
            <w:vAlign w:val="center"/>
          </w:tcPr>
          <w:p w14:paraId="74060570" w14:textId="77777777" w:rsidR="00F9586A" w:rsidRPr="00211461" w:rsidRDefault="00F9586A" w:rsidP="00A42423">
            <w:pPr>
              <w:spacing w:line="312" w:lineRule="auto"/>
              <w:ind w:firstLine="35"/>
              <w:jc w:val="both"/>
              <w:rPr>
                <w:snapToGrid w:val="0"/>
                <w:lang w:val="uk-UA"/>
              </w:rPr>
            </w:pPr>
            <w:r w:rsidRPr="00211461">
              <w:rPr>
                <w:lang w:val="uk-UA"/>
              </w:rPr>
              <w:t>«</w:t>
            </w:r>
            <w:r w:rsidR="00777A60" w:rsidRPr="00777A60">
              <w:rPr>
                <w:lang w:val="uk-UA"/>
              </w:rPr>
              <w:t>ДСТУ EN 12201-2:2018 Системи трубопровідних систем для водопостачання, дренажу та каналізації під тиском. Поліетилен (ПЕ). Частина 2. Труби</w:t>
            </w:r>
            <w:r w:rsidRPr="00211461">
              <w:rPr>
                <w:lang w:val="uk-UA"/>
              </w:rPr>
              <w:t>»</w:t>
            </w:r>
          </w:p>
        </w:tc>
      </w:tr>
      <w:tr w:rsidR="00F9586A" w:rsidRPr="00211461" w14:paraId="49970AED" w14:textId="77777777" w:rsidTr="00A42423">
        <w:trPr>
          <w:trHeight w:val="454"/>
          <w:jc w:val="center"/>
        </w:trPr>
        <w:tc>
          <w:tcPr>
            <w:tcW w:w="3120" w:type="dxa"/>
            <w:vAlign w:val="center"/>
          </w:tcPr>
          <w:p w14:paraId="22C8B7DC" w14:textId="77777777" w:rsidR="00F9586A" w:rsidRPr="00211461" w:rsidRDefault="00F9586A" w:rsidP="00A42423">
            <w:pPr>
              <w:spacing w:line="312" w:lineRule="auto"/>
              <w:ind w:left="180" w:firstLine="35"/>
              <w:rPr>
                <w:lang w:val="uk-UA"/>
              </w:rPr>
            </w:pPr>
            <w:r w:rsidRPr="00211461">
              <w:rPr>
                <w:lang w:val="uk-UA"/>
              </w:rPr>
              <w:t>ДБН А.3.1-5:2016</w:t>
            </w:r>
          </w:p>
        </w:tc>
        <w:tc>
          <w:tcPr>
            <w:tcW w:w="6803" w:type="dxa"/>
            <w:vAlign w:val="center"/>
          </w:tcPr>
          <w:p w14:paraId="09422521" w14:textId="77777777" w:rsidR="00F9586A" w:rsidRPr="00211461" w:rsidRDefault="00F9586A" w:rsidP="00A42423">
            <w:pPr>
              <w:spacing w:line="312" w:lineRule="auto"/>
              <w:jc w:val="both"/>
              <w:rPr>
                <w:snapToGrid w:val="0"/>
                <w:lang w:val="uk-UA"/>
              </w:rPr>
            </w:pPr>
            <w:r w:rsidRPr="00211461">
              <w:rPr>
                <w:lang w:val="uk-UA"/>
              </w:rPr>
              <w:t>«Організація будівельного виробництва»</w:t>
            </w:r>
          </w:p>
        </w:tc>
      </w:tr>
      <w:tr w:rsidR="00F9586A" w:rsidRPr="00211461" w14:paraId="6BDA64B2" w14:textId="77777777" w:rsidTr="00A42423">
        <w:trPr>
          <w:trHeight w:val="454"/>
          <w:jc w:val="center"/>
        </w:trPr>
        <w:tc>
          <w:tcPr>
            <w:tcW w:w="3120" w:type="dxa"/>
            <w:vAlign w:val="center"/>
          </w:tcPr>
          <w:p w14:paraId="428AF8D2" w14:textId="77777777" w:rsidR="00F9586A" w:rsidRPr="00211461" w:rsidRDefault="00F9586A" w:rsidP="00A42423">
            <w:pPr>
              <w:spacing w:line="312" w:lineRule="auto"/>
              <w:ind w:left="180" w:firstLine="35"/>
              <w:rPr>
                <w:lang w:val="uk-UA"/>
              </w:rPr>
            </w:pPr>
            <w:r w:rsidRPr="00211461">
              <w:rPr>
                <w:lang w:val="uk-UA"/>
              </w:rPr>
              <w:t>ДБН А.3.2-2-2009</w:t>
            </w:r>
          </w:p>
        </w:tc>
        <w:tc>
          <w:tcPr>
            <w:tcW w:w="6803" w:type="dxa"/>
            <w:vAlign w:val="center"/>
          </w:tcPr>
          <w:p w14:paraId="68785825" w14:textId="77777777" w:rsidR="00F9586A" w:rsidRPr="00211461" w:rsidRDefault="00F9586A" w:rsidP="00A42423">
            <w:pPr>
              <w:spacing w:line="312" w:lineRule="auto"/>
              <w:jc w:val="both"/>
              <w:rPr>
                <w:snapToGrid w:val="0"/>
                <w:lang w:val="uk-UA"/>
              </w:rPr>
            </w:pPr>
            <w:r w:rsidRPr="00211461">
              <w:rPr>
                <w:lang w:val="uk-UA"/>
              </w:rPr>
              <w:t>«Охорона праці і промислова безпека в будівництві»</w:t>
            </w:r>
          </w:p>
        </w:tc>
      </w:tr>
      <w:tr w:rsidR="00F9586A" w:rsidRPr="00211461" w14:paraId="132F31F4" w14:textId="77777777" w:rsidTr="00A42423">
        <w:trPr>
          <w:trHeight w:val="454"/>
          <w:jc w:val="center"/>
        </w:trPr>
        <w:tc>
          <w:tcPr>
            <w:tcW w:w="3120" w:type="dxa"/>
            <w:vAlign w:val="center"/>
          </w:tcPr>
          <w:p w14:paraId="3455F807" w14:textId="77777777" w:rsidR="00F9586A" w:rsidRPr="00211461" w:rsidRDefault="00777A60" w:rsidP="00A42423">
            <w:pPr>
              <w:spacing w:line="312" w:lineRule="auto"/>
              <w:ind w:left="180" w:firstLine="35"/>
              <w:rPr>
                <w:lang w:val="uk-UA"/>
              </w:rPr>
            </w:pPr>
            <w:r w:rsidRPr="00777A60">
              <w:rPr>
                <w:bCs/>
                <w:lang w:val="uk-UA"/>
              </w:rPr>
              <w:t>ДСТУ EN 12201-3:2018</w:t>
            </w:r>
          </w:p>
        </w:tc>
        <w:tc>
          <w:tcPr>
            <w:tcW w:w="6803" w:type="dxa"/>
            <w:vAlign w:val="center"/>
          </w:tcPr>
          <w:p w14:paraId="6118E5A7" w14:textId="77777777" w:rsidR="00F9586A" w:rsidRPr="00211461" w:rsidRDefault="00F9586A" w:rsidP="00A42423">
            <w:pPr>
              <w:spacing w:line="312" w:lineRule="auto"/>
              <w:jc w:val="both"/>
              <w:rPr>
                <w:lang w:val="uk-UA"/>
              </w:rPr>
            </w:pPr>
            <w:r w:rsidRPr="00211461">
              <w:rPr>
                <w:lang w:val="uk-UA"/>
              </w:rPr>
              <w:t>«</w:t>
            </w:r>
            <w:r w:rsidR="00777A60" w:rsidRPr="00777A60">
              <w:rPr>
                <w:lang w:val="uk-UA"/>
              </w:rPr>
              <w:t>Системи трубопровідних систем для водопостачання, дренажу та каналізації під тиском. Поліетилен (ПЕ). Частина 3. Фітинги</w:t>
            </w:r>
            <w:r w:rsidRPr="00211461">
              <w:rPr>
                <w:lang w:val="uk-UA"/>
              </w:rPr>
              <w:t>»</w:t>
            </w:r>
          </w:p>
        </w:tc>
      </w:tr>
      <w:tr w:rsidR="00F9586A" w:rsidRPr="00211461" w14:paraId="15FFCAF1" w14:textId="77777777" w:rsidTr="00A42423">
        <w:trPr>
          <w:trHeight w:val="454"/>
          <w:jc w:val="center"/>
        </w:trPr>
        <w:tc>
          <w:tcPr>
            <w:tcW w:w="3120" w:type="dxa"/>
            <w:vAlign w:val="center"/>
          </w:tcPr>
          <w:p w14:paraId="149C21E7" w14:textId="77777777" w:rsidR="00F9586A" w:rsidRPr="00211461" w:rsidRDefault="00F9586A" w:rsidP="00A42423">
            <w:pPr>
              <w:spacing w:line="312" w:lineRule="auto"/>
              <w:ind w:left="180" w:firstLine="35"/>
              <w:rPr>
                <w:bCs/>
                <w:lang w:val="uk-UA"/>
              </w:rPr>
            </w:pPr>
            <w:r w:rsidRPr="00211461">
              <w:rPr>
                <w:rStyle w:val="ad"/>
                <w:bCs/>
                <w:color w:val="000000"/>
                <w:lang w:val="uk-UA" w:eastAsia="uk-UA"/>
              </w:rPr>
              <w:t>ДСТУ Б А.3.2-15:2011</w:t>
            </w:r>
          </w:p>
        </w:tc>
        <w:tc>
          <w:tcPr>
            <w:tcW w:w="6803" w:type="dxa"/>
            <w:vAlign w:val="center"/>
          </w:tcPr>
          <w:p w14:paraId="44CD609A" w14:textId="77777777" w:rsidR="00F9586A" w:rsidRPr="00211461" w:rsidRDefault="00F9586A" w:rsidP="00A42423">
            <w:pPr>
              <w:spacing w:line="312" w:lineRule="auto"/>
              <w:jc w:val="both"/>
              <w:rPr>
                <w:lang w:val="uk-UA"/>
              </w:rPr>
            </w:pPr>
            <w:r w:rsidRPr="00211461">
              <w:rPr>
                <w:lang w:val="uk-UA"/>
              </w:rPr>
              <w:t>«</w:t>
            </w:r>
            <w:r w:rsidRPr="00211461">
              <w:rPr>
                <w:rStyle w:val="ad"/>
                <w:bCs/>
                <w:color w:val="000000"/>
                <w:lang w:val="uk-UA" w:eastAsia="uk-UA"/>
              </w:rPr>
              <w:t>Система стандартів безпеки праці. Норми освітлення будівельних майданчиків</w:t>
            </w:r>
            <w:r w:rsidRPr="00211461">
              <w:rPr>
                <w:lang w:val="uk-UA"/>
              </w:rPr>
              <w:t>»</w:t>
            </w:r>
          </w:p>
        </w:tc>
      </w:tr>
      <w:tr w:rsidR="00F9586A" w:rsidRPr="00211461" w14:paraId="284860D3" w14:textId="77777777" w:rsidTr="00A42423">
        <w:trPr>
          <w:trHeight w:val="454"/>
          <w:jc w:val="center"/>
        </w:trPr>
        <w:tc>
          <w:tcPr>
            <w:tcW w:w="3120" w:type="dxa"/>
            <w:vAlign w:val="center"/>
          </w:tcPr>
          <w:p w14:paraId="11192E9C" w14:textId="77777777" w:rsidR="00F9586A" w:rsidRPr="00211461" w:rsidRDefault="00F9586A" w:rsidP="00A42423">
            <w:pPr>
              <w:spacing w:line="312" w:lineRule="auto"/>
              <w:ind w:left="180" w:firstLine="35"/>
              <w:rPr>
                <w:lang w:val="uk-UA"/>
              </w:rPr>
            </w:pPr>
            <w:r w:rsidRPr="00211461">
              <w:rPr>
                <w:lang w:val="uk-UA"/>
              </w:rPr>
              <w:t>ДСТУ-Н Б В.1.1-27-2010</w:t>
            </w:r>
          </w:p>
        </w:tc>
        <w:tc>
          <w:tcPr>
            <w:tcW w:w="6803" w:type="dxa"/>
            <w:vAlign w:val="center"/>
          </w:tcPr>
          <w:p w14:paraId="0E1DCCD9" w14:textId="77777777" w:rsidR="00F9586A" w:rsidRPr="00211461" w:rsidRDefault="00F9586A" w:rsidP="00A42423">
            <w:pPr>
              <w:spacing w:line="312" w:lineRule="auto"/>
              <w:jc w:val="both"/>
              <w:rPr>
                <w:snapToGrid w:val="0"/>
                <w:lang w:val="uk-UA"/>
              </w:rPr>
            </w:pPr>
            <w:r w:rsidRPr="00211461">
              <w:rPr>
                <w:lang w:val="uk-UA"/>
              </w:rPr>
              <w:t>«Будівельна кліматологія»</w:t>
            </w:r>
          </w:p>
        </w:tc>
      </w:tr>
      <w:tr w:rsidR="00F9586A" w:rsidRPr="009861A9" w14:paraId="7959EB00" w14:textId="77777777" w:rsidTr="00A42423">
        <w:trPr>
          <w:trHeight w:val="454"/>
          <w:jc w:val="center"/>
        </w:trPr>
        <w:tc>
          <w:tcPr>
            <w:tcW w:w="3120" w:type="dxa"/>
            <w:vAlign w:val="center"/>
          </w:tcPr>
          <w:p w14:paraId="7BB736C5" w14:textId="77777777" w:rsidR="00F9586A" w:rsidRPr="00211461" w:rsidRDefault="00777A60" w:rsidP="00A42423">
            <w:pPr>
              <w:spacing w:line="312" w:lineRule="auto"/>
              <w:ind w:left="180" w:firstLine="35"/>
              <w:rPr>
                <w:bCs/>
                <w:lang w:val="uk-UA"/>
              </w:rPr>
            </w:pPr>
            <w:r w:rsidRPr="00777A60">
              <w:rPr>
                <w:bCs/>
                <w:lang w:val="uk-UA"/>
              </w:rPr>
              <w:t>ТПР 901-09-11.84</w:t>
            </w:r>
          </w:p>
        </w:tc>
        <w:tc>
          <w:tcPr>
            <w:tcW w:w="6803" w:type="dxa"/>
            <w:vAlign w:val="center"/>
          </w:tcPr>
          <w:p w14:paraId="3EBD25A4" w14:textId="77777777" w:rsidR="00F9586A" w:rsidRPr="00211461" w:rsidRDefault="00F9586A" w:rsidP="00A42423">
            <w:pPr>
              <w:spacing w:line="312" w:lineRule="auto"/>
              <w:rPr>
                <w:lang w:val="uk-UA"/>
              </w:rPr>
            </w:pPr>
            <w:r w:rsidRPr="00211461">
              <w:rPr>
                <w:lang w:val="uk-UA"/>
              </w:rPr>
              <w:t>«</w:t>
            </w:r>
            <w:r w:rsidR="00777A60" w:rsidRPr="00777A60">
              <w:rPr>
                <w:lang w:val="uk-UA"/>
              </w:rPr>
              <w:t>Колодязі водопровідні. Колодязі круглі зі збірного залізобетону</w:t>
            </w:r>
            <w:r w:rsidRPr="00211461">
              <w:rPr>
                <w:lang w:val="uk-UA"/>
              </w:rPr>
              <w:t>»</w:t>
            </w:r>
          </w:p>
        </w:tc>
      </w:tr>
      <w:tr w:rsidR="00F9586A" w:rsidRPr="00211461" w14:paraId="6AFD8D7E" w14:textId="77777777" w:rsidTr="00A42423">
        <w:trPr>
          <w:trHeight w:val="454"/>
          <w:jc w:val="center"/>
        </w:trPr>
        <w:tc>
          <w:tcPr>
            <w:tcW w:w="3120" w:type="dxa"/>
            <w:vAlign w:val="center"/>
          </w:tcPr>
          <w:p w14:paraId="09996AD2" w14:textId="77777777" w:rsidR="00F9586A" w:rsidRPr="00211461" w:rsidRDefault="00F9586A" w:rsidP="00A42423">
            <w:pPr>
              <w:spacing w:line="312" w:lineRule="auto"/>
              <w:ind w:left="180" w:firstLine="35"/>
              <w:rPr>
                <w:bCs/>
                <w:lang w:val="uk-UA"/>
              </w:rPr>
            </w:pPr>
            <w:r w:rsidRPr="00211461">
              <w:rPr>
                <w:rStyle w:val="ad"/>
                <w:lang w:val="uk-UA"/>
              </w:rPr>
              <w:t>ДСТУ Б В.2.8-43:2011</w:t>
            </w:r>
          </w:p>
        </w:tc>
        <w:tc>
          <w:tcPr>
            <w:tcW w:w="6803" w:type="dxa"/>
            <w:vAlign w:val="center"/>
          </w:tcPr>
          <w:p w14:paraId="5DA3ABAA" w14:textId="77777777" w:rsidR="00F9586A" w:rsidRPr="00211461" w:rsidRDefault="00F9586A" w:rsidP="00A42423">
            <w:pPr>
              <w:spacing w:line="312" w:lineRule="auto"/>
              <w:ind w:left="180" w:firstLine="35"/>
              <w:rPr>
                <w:lang w:val="uk-UA"/>
              </w:rPr>
            </w:pPr>
            <w:r w:rsidRPr="00211461">
              <w:rPr>
                <w:rStyle w:val="ad"/>
                <w:bCs/>
                <w:lang w:val="uk-UA"/>
              </w:rPr>
              <w:t>Огородження інвентарні будівельних майданчиків та ділянок виконання будівельно-монтажних робіт. Технічні умови (ГОСТ 23407-78, MOD)»</w:t>
            </w:r>
          </w:p>
        </w:tc>
      </w:tr>
      <w:tr w:rsidR="00F9586A" w:rsidRPr="00211461" w14:paraId="2ECA5941" w14:textId="77777777" w:rsidTr="00A42423">
        <w:trPr>
          <w:trHeight w:val="454"/>
          <w:jc w:val="center"/>
        </w:trPr>
        <w:tc>
          <w:tcPr>
            <w:tcW w:w="3120" w:type="dxa"/>
            <w:vAlign w:val="center"/>
          </w:tcPr>
          <w:p w14:paraId="1C2A1AD4" w14:textId="77777777" w:rsidR="00F9586A" w:rsidRPr="00211461" w:rsidRDefault="00F9586A" w:rsidP="00A42423">
            <w:pPr>
              <w:spacing w:line="312" w:lineRule="auto"/>
              <w:ind w:left="180" w:firstLine="35"/>
              <w:rPr>
                <w:bCs/>
                <w:lang w:val="uk-UA"/>
              </w:rPr>
            </w:pPr>
            <w:r w:rsidRPr="00211461">
              <w:rPr>
                <w:rStyle w:val="ad"/>
                <w:lang w:val="uk-UA"/>
              </w:rPr>
              <w:t>ДСТУ Б А.3.2-13:2011</w:t>
            </w:r>
          </w:p>
        </w:tc>
        <w:tc>
          <w:tcPr>
            <w:tcW w:w="6803" w:type="dxa"/>
            <w:vAlign w:val="center"/>
          </w:tcPr>
          <w:p w14:paraId="1653FAD4" w14:textId="77777777" w:rsidR="00F9586A" w:rsidRPr="00211461" w:rsidRDefault="00F9586A" w:rsidP="00A42423">
            <w:pPr>
              <w:spacing w:line="312" w:lineRule="auto"/>
              <w:ind w:left="180" w:firstLine="35"/>
              <w:rPr>
                <w:lang w:val="uk-UA"/>
              </w:rPr>
            </w:pPr>
            <w:r w:rsidRPr="00211461">
              <w:rPr>
                <w:rStyle w:val="ad"/>
                <w:bCs/>
                <w:lang w:val="uk-UA"/>
              </w:rPr>
              <w:t>«Будівництво. Електробезпечність. Загальні вимоги (ГОСТ 12.1.013-78, MOD)»</w:t>
            </w:r>
          </w:p>
        </w:tc>
      </w:tr>
    </w:tbl>
    <w:p w14:paraId="23CEDBF8" w14:textId="77777777" w:rsidR="00F9586A" w:rsidRPr="00211461" w:rsidRDefault="00F9586A" w:rsidP="00A372CC">
      <w:pPr>
        <w:spacing w:line="360" w:lineRule="auto"/>
        <w:ind w:firstLine="708"/>
        <w:jc w:val="both"/>
        <w:rPr>
          <w:rStyle w:val="ad"/>
          <w:b/>
          <w:bCs/>
          <w:color w:val="000000"/>
          <w:lang w:val="uk-UA" w:eastAsia="uk-UA"/>
        </w:rPr>
      </w:pPr>
      <w:bookmarkStart w:id="1" w:name="bookmark53"/>
      <w:bookmarkStart w:id="2" w:name="bookmark57"/>
    </w:p>
    <w:p w14:paraId="51D98C43" w14:textId="77777777" w:rsidR="00F9586A" w:rsidRPr="00211461" w:rsidRDefault="00F9586A" w:rsidP="00A372CC">
      <w:pPr>
        <w:spacing w:line="360" w:lineRule="auto"/>
        <w:ind w:firstLine="708"/>
        <w:jc w:val="both"/>
        <w:rPr>
          <w:rStyle w:val="ad"/>
          <w:b/>
          <w:bCs/>
          <w:lang w:val="uk-UA"/>
        </w:rPr>
      </w:pPr>
      <w:r w:rsidRPr="00211461">
        <w:rPr>
          <w:rStyle w:val="ad"/>
          <w:b/>
          <w:bCs/>
          <w:color w:val="000000"/>
          <w:lang w:val="uk-UA" w:eastAsia="uk-UA"/>
        </w:rPr>
        <w:t>19.1. Організація будівельних майданчиків, робочих дільниць і робочих місць.</w:t>
      </w:r>
    </w:p>
    <w:p w14:paraId="21E6D802" w14:textId="77777777" w:rsidR="00F9586A" w:rsidRPr="00211461" w:rsidRDefault="00F9586A" w:rsidP="007B351F">
      <w:pPr>
        <w:pStyle w:val="ac"/>
        <w:tabs>
          <w:tab w:val="left" w:pos="899"/>
        </w:tabs>
        <w:spacing w:after="0" w:line="360" w:lineRule="auto"/>
        <w:ind w:firstLine="709"/>
        <w:jc w:val="both"/>
        <w:rPr>
          <w:rStyle w:val="ad"/>
          <w:b/>
          <w:bCs/>
          <w:color w:val="000000"/>
          <w:lang w:val="uk-UA" w:eastAsia="uk-UA"/>
        </w:rPr>
      </w:pPr>
      <w:r w:rsidRPr="00211461">
        <w:rPr>
          <w:rStyle w:val="ad"/>
          <w:bCs/>
          <w:color w:val="000000"/>
          <w:lang w:val="uk-UA" w:eastAsia="uk-UA"/>
        </w:rPr>
        <w:t>Будівельні майданчики, дільниці робіт і робочі місця мають бути підготовлені для безпечного виконання робіт згідно ДБН А.3.2-2:2009 «Охорона праці і промислова безпека в будівництві».</w:t>
      </w:r>
    </w:p>
    <w:p w14:paraId="2FF98D42" w14:textId="77777777" w:rsidR="00F9586A" w:rsidRPr="00211461" w:rsidRDefault="00F9586A" w:rsidP="007B351F">
      <w:pPr>
        <w:pStyle w:val="ac"/>
        <w:tabs>
          <w:tab w:val="left" w:pos="899"/>
        </w:tabs>
        <w:spacing w:after="0" w:line="360" w:lineRule="auto"/>
        <w:ind w:firstLine="709"/>
        <w:jc w:val="both"/>
        <w:rPr>
          <w:rStyle w:val="ad"/>
          <w:lang w:val="uk-UA"/>
        </w:rPr>
      </w:pPr>
      <w:r w:rsidRPr="00211461">
        <w:rPr>
          <w:rStyle w:val="ad"/>
          <w:bCs/>
          <w:color w:val="000000"/>
          <w:lang w:val="uk-UA" w:eastAsia="uk-UA"/>
        </w:rPr>
        <w:t>Під час виконання робіт на будівельному майданчику роботодавець повинен забезпечити працівників санітарно-побутовими приміщеннями (гардеробними, душовими, умивальними, су</w:t>
      </w:r>
      <w:r w:rsidRPr="00211461">
        <w:rPr>
          <w:rStyle w:val="ad"/>
          <w:bCs/>
          <w:color w:val="000000"/>
          <w:lang w:val="uk-UA" w:eastAsia="uk-UA"/>
        </w:rPr>
        <w:softHyphen/>
        <w:t>шильними для одягу і взуття, приміщеннями для обігрівання, для вживання їжі та відпочинку, для особистої гігієни жінок, туалетами тощо), питною водою і медичним обслуговуванням згідно з чинними нормативами і колективним договором (угодою).</w:t>
      </w:r>
    </w:p>
    <w:p w14:paraId="13ACF03A" w14:textId="77777777" w:rsidR="00F9586A" w:rsidRPr="00211461" w:rsidRDefault="00F9586A" w:rsidP="007B351F">
      <w:pPr>
        <w:pStyle w:val="ac"/>
        <w:tabs>
          <w:tab w:val="left" w:pos="956"/>
        </w:tabs>
        <w:spacing w:after="0" w:line="360" w:lineRule="auto"/>
        <w:ind w:firstLine="709"/>
        <w:jc w:val="both"/>
        <w:rPr>
          <w:lang w:val="uk-UA"/>
        </w:rPr>
      </w:pPr>
      <w:r w:rsidRPr="00211461">
        <w:rPr>
          <w:rStyle w:val="ad"/>
          <w:bCs/>
          <w:color w:val="000000"/>
          <w:lang w:val="uk-UA" w:eastAsia="uk-UA"/>
        </w:rPr>
        <w:t>На будівельних об’єктах необхідно мати аптечки з медикаментами, ноші, фіксуючі шини та інші засоби надання першої долікарської допомоги.</w:t>
      </w:r>
    </w:p>
    <w:p w14:paraId="6C888CFA" w14:textId="77777777" w:rsidR="00F9586A" w:rsidRPr="00211461" w:rsidRDefault="00F9586A" w:rsidP="007B351F">
      <w:pPr>
        <w:pStyle w:val="ac"/>
        <w:tabs>
          <w:tab w:val="left" w:pos="956"/>
        </w:tabs>
        <w:spacing w:after="0" w:line="360" w:lineRule="auto"/>
        <w:ind w:firstLine="709"/>
        <w:jc w:val="both"/>
        <w:rPr>
          <w:lang w:val="uk-UA"/>
        </w:rPr>
      </w:pPr>
      <w:r w:rsidRPr="00211461">
        <w:rPr>
          <w:rStyle w:val="ad"/>
          <w:bCs/>
          <w:color w:val="000000"/>
          <w:lang w:val="uk-UA" w:eastAsia="uk-UA"/>
        </w:rPr>
        <w:t>Приміщення (установки) для вживання питної води мають бути облаштовані на відстані не більше ніж 75 м по горизонталі і не більше ніж 10 м по вертикалі від робочих місць.</w:t>
      </w:r>
    </w:p>
    <w:p w14:paraId="4D953D98" w14:textId="77777777" w:rsidR="00F9586A" w:rsidRPr="00211461" w:rsidRDefault="00F9586A" w:rsidP="007B351F">
      <w:pPr>
        <w:pStyle w:val="ac"/>
        <w:tabs>
          <w:tab w:val="left" w:pos="956"/>
        </w:tabs>
        <w:spacing w:after="0" w:line="360" w:lineRule="auto"/>
        <w:ind w:firstLine="709"/>
        <w:jc w:val="both"/>
        <w:rPr>
          <w:lang w:val="uk-UA"/>
        </w:rPr>
      </w:pPr>
      <w:r w:rsidRPr="00211461">
        <w:rPr>
          <w:rStyle w:val="ad"/>
          <w:bCs/>
          <w:color w:val="000000"/>
          <w:lang w:val="uk-UA" w:eastAsia="uk-UA"/>
        </w:rPr>
        <w:t>Виробничі та санітарно-побутові приміщення, місця відпочинку, проходи для людей, робочі місця на будівельних майданчиках слід розташовувати за межами небезпечних зон.</w:t>
      </w:r>
    </w:p>
    <w:p w14:paraId="7168C3E9" w14:textId="77777777" w:rsidR="00F9586A" w:rsidRPr="00211461" w:rsidRDefault="00F9586A" w:rsidP="007B351F">
      <w:pPr>
        <w:pStyle w:val="ac"/>
        <w:spacing w:after="0" w:line="360" w:lineRule="auto"/>
        <w:ind w:firstLine="709"/>
        <w:jc w:val="both"/>
        <w:rPr>
          <w:lang w:val="uk-UA"/>
        </w:rPr>
      </w:pPr>
      <w:r w:rsidRPr="00211461">
        <w:rPr>
          <w:rStyle w:val="ad"/>
          <w:bCs/>
          <w:color w:val="000000"/>
          <w:lang w:val="uk-UA" w:eastAsia="uk-UA"/>
        </w:rPr>
        <w:t>Якщо виробничі та санітарно-побутові приміщення розміщено в небезпечних зонах, необ</w:t>
      </w:r>
      <w:r w:rsidRPr="00211461">
        <w:rPr>
          <w:rStyle w:val="ad"/>
          <w:bCs/>
          <w:color w:val="000000"/>
          <w:lang w:val="uk-UA" w:eastAsia="uk-UA"/>
        </w:rPr>
        <w:softHyphen/>
        <w:t>хідно розробити графіки безпечного перебування людей у цих приміщеннях.</w:t>
      </w:r>
    </w:p>
    <w:p w14:paraId="5B30BDB9" w14:textId="77777777" w:rsidR="00F9586A" w:rsidRPr="00211461" w:rsidRDefault="00F9586A" w:rsidP="007B351F">
      <w:pPr>
        <w:pStyle w:val="27"/>
        <w:keepNext/>
        <w:keepLines/>
        <w:shd w:val="clear" w:color="auto" w:fill="auto"/>
        <w:tabs>
          <w:tab w:val="left" w:pos="731"/>
        </w:tabs>
        <w:spacing w:before="0" w:after="0" w:line="360" w:lineRule="auto"/>
        <w:ind w:firstLine="709"/>
        <w:jc w:val="both"/>
        <w:rPr>
          <w:b w:val="0"/>
          <w:sz w:val="24"/>
          <w:szCs w:val="24"/>
          <w:lang w:val="uk-UA"/>
        </w:rPr>
      </w:pPr>
      <w:bookmarkStart w:id="3" w:name="bookmark14"/>
      <w:r w:rsidRPr="00211461">
        <w:rPr>
          <w:rStyle w:val="26"/>
          <w:b/>
          <w:color w:val="000000"/>
          <w:sz w:val="24"/>
          <w:szCs w:val="24"/>
          <w:lang w:val="uk-UA" w:eastAsia="uk-UA"/>
        </w:rPr>
        <w:t>19.1.2  Вимоги електробезпеки на будівельних майданчиках</w:t>
      </w:r>
      <w:bookmarkEnd w:id="3"/>
      <w:r w:rsidRPr="00211461">
        <w:rPr>
          <w:rStyle w:val="26"/>
          <w:b/>
          <w:color w:val="000000"/>
          <w:sz w:val="24"/>
          <w:szCs w:val="24"/>
          <w:lang w:val="uk-UA" w:eastAsia="uk-UA"/>
        </w:rPr>
        <w:t>.</w:t>
      </w:r>
    </w:p>
    <w:p w14:paraId="77EB5A9D" w14:textId="77777777" w:rsidR="00F9586A" w:rsidRPr="00211461" w:rsidRDefault="00F9586A" w:rsidP="007B351F">
      <w:pPr>
        <w:pStyle w:val="ac"/>
        <w:tabs>
          <w:tab w:val="left" w:pos="942"/>
        </w:tabs>
        <w:spacing w:after="0" w:line="360" w:lineRule="auto"/>
        <w:ind w:firstLine="709"/>
        <w:jc w:val="both"/>
        <w:rPr>
          <w:lang w:val="uk-UA"/>
        </w:rPr>
      </w:pPr>
      <w:r w:rsidRPr="00211461">
        <w:rPr>
          <w:rStyle w:val="ad"/>
          <w:bCs/>
          <w:color w:val="000000"/>
          <w:lang w:val="uk-UA" w:eastAsia="uk-UA"/>
        </w:rPr>
        <w:t>Улаштування та експлуатація електроустановок повинні здійснюватися відповідно до Правил технічної експлуатації електроустановок споживачів (наказ від 25.07.2006 № 258 Мінпаливенерго України), Правил улаштування електроустановок (наказ від 28.08.2006 № 305 Мінпаливенерго України), НПАОП 0.00-1.29, НПАОП 40.1-1.01, НПАОП 40.1-1.07, НПАОП 40.1-1.21, НПАОП 40.1-1.32.</w:t>
      </w:r>
    </w:p>
    <w:p w14:paraId="1B003545" w14:textId="77777777" w:rsidR="00F9586A" w:rsidRPr="00211461" w:rsidRDefault="00F9586A" w:rsidP="007B351F">
      <w:pPr>
        <w:pStyle w:val="ac"/>
        <w:spacing w:after="0" w:line="360" w:lineRule="auto"/>
        <w:ind w:firstLine="709"/>
        <w:jc w:val="both"/>
        <w:rPr>
          <w:lang w:val="uk-UA"/>
        </w:rPr>
      </w:pPr>
      <w:r w:rsidRPr="00211461">
        <w:rPr>
          <w:rStyle w:val="ad"/>
          <w:bCs/>
          <w:color w:val="000000"/>
          <w:lang w:val="uk-UA" w:eastAsia="uk-UA"/>
        </w:rPr>
        <w:t>Електробезпека на будівельному майданчику повинна забезпечуватися відповідно до вимог ДСТУ Б А.3.2-13:2011 «Будівництво. Електробезпечність. Загальні вимоги».</w:t>
      </w:r>
    </w:p>
    <w:p w14:paraId="720851D5" w14:textId="77777777" w:rsidR="00F9586A" w:rsidRPr="00211461" w:rsidRDefault="00F9586A" w:rsidP="007B351F">
      <w:pPr>
        <w:pStyle w:val="ac"/>
        <w:tabs>
          <w:tab w:val="left" w:pos="942"/>
        </w:tabs>
        <w:spacing w:after="0" w:line="360" w:lineRule="auto"/>
        <w:ind w:firstLine="709"/>
        <w:jc w:val="both"/>
        <w:rPr>
          <w:lang w:val="uk-UA"/>
        </w:rPr>
      </w:pPr>
      <w:r w:rsidRPr="00211461">
        <w:rPr>
          <w:rStyle w:val="ad"/>
          <w:bCs/>
          <w:color w:val="000000"/>
          <w:lang w:val="uk-UA" w:eastAsia="uk-UA"/>
        </w:rPr>
        <w:t>Улаштування і технічне обслуговування тимчасових і постійних електричних мереж на виробничій території повинен здійснювати персонал, що має відповідну кваліфікаційну групу з електробезпеки.</w:t>
      </w:r>
    </w:p>
    <w:p w14:paraId="44385A4E" w14:textId="77777777" w:rsidR="00F9586A" w:rsidRPr="00211461" w:rsidRDefault="00F9586A" w:rsidP="007B351F">
      <w:pPr>
        <w:pStyle w:val="ac"/>
        <w:tabs>
          <w:tab w:val="left" w:pos="942"/>
        </w:tabs>
        <w:spacing w:after="0" w:line="360" w:lineRule="auto"/>
        <w:ind w:firstLine="709"/>
        <w:jc w:val="both"/>
        <w:rPr>
          <w:lang w:val="uk-UA"/>
        </w:rPr>
      </w:pPr>
      <w:r w:rsidRPr="00211461">
        <w:rPr>
          <w:rStyle w:val="ad"/>
          <w:bCs/>
          <w:color w:val="000000"/>
          <w:lang w:val="uk-UA" w:eastAsia="uk-UA"/>
        </w:rPr>
        <w:t>Розведення тимчасових електромереж напругою до 1000 В, що використовуються для електрозабезпечення об’єктів будівництва, необхідно виконати ізольованими проводами чи кабелями на опорах або конструкціях, розрахованих на відповідну механічну міцність під час прокладання по них проводів і кабелів на висоті над рівнем землі та настилу не менше ніж, м:</w:t>
      </w:r>
    </w:p>
    <w:p w14:paraId="40ED3AFA" w14:textId="77777777" w:rsidR="00F9586A" w:rsidRPr="00211461" w:rsidRDefault="00F9586A" w:rsidP="00BE6648">
      <w:pPr>
        <w:pStyle w:val="ac"/>
        <w:numPr>
          <w:ilvl w:val="0"/>
          <w:numId w:val="17"/>
        </w:numPr>
        <w:tabs>
          <w:tab w:val="left" w:pos="731"/>
        </w:tabs>
        <w:spacing w:after="0" w:line="360" w:lineRule="auto"/>
        <w:jc w:val="both"/>
        <w:rPr>
          <w:lang w:val="uk-UA"/>
        </w:rPr>
      </w:pPr>
      <w:r w:rsidRPr="00211461">
        <w:rPr>
          <w:rStyle w:val="ad"/>
          <w:bCs/>
          <w:color w:val="000000"/>
          <w:lang w:val="uk-UA" w:eastAsia="uk-UA"/>
        </w:rPr>
        <w:t>2,5 - над робочими місцями;</w:t>
      </w:r>
    </w:p>
    <w:p w14:paraId="67FC5E16" w14:textId="77777777" w:rsidR="00F9586A" w:rsidRPr="00211461" w:rsidRDefault="00F9586A" w:rsidP="00BE6648">
      <w:pPr>
        <w:pStyle w:val="ac"/>
        <w:numPr>
          <w:ilvl w:val="0"/>
          <w:numId w:val="17"/>
        </w:numPr>
        <w:tabs>
          <w:tab w:val="left" w:pos="731"/>
        </w:tabs>
        <w:spacing w:after="0" w:line="360" w:lineRule="auto"/>
        <w:jc w:val="both"/>
        <w:rPr>
          <w:lang w:val="uk-UA"/>
        </w:rPr>
      </w:pPr>
      <w:r w:rsidRPr="00211461">
        <w:rPr>
          <w:rStyle w:val="ad"/>
          <w:bCs/>
          <w:color w:val="000000"/>
          <w:lang w:val="uk-UA" w:eastAsia="uk-UA"/>
        </w:rPr>
        <w:t>3,5 - над проходами;</w:t>
      </w:r>
    </w:p>
    <w:p w14:paraId="57B266F4" w14:textId="77777777" w:rsidR="00F9586A" w:rsidRPr="00211461" w:rsidRDefault="00F9586A" w:rsidP="00BE6648">
      <w:pPr>
        <w:pStyle w:val="ac"/>
        <w:numPr>
          <w:ilvl w:val="0"/>
          <w:numId w:val="17"/>
        </w:numPr>
        <w:tabs>
          <w:tab w:val="left" w:pos="731"/>
        </w:tabs>
        <w:spacing w:after="0" w:line="360" w:lineRule="auto"/>
        <w:jc w:val="both"/>
        <w:rPr>
          <w:lang w:val="uk-UA"/>
        </w:rPr>
      </w:pPr>
      <w:r w:rsidRPr="00211461">
        <w:rPr>
          <w:rStyle w:val="ad"/>
          <w:bCs/>
          <w:color w:val="000000"/>
          <w:lang w:val="uk-UA" w:eastAsia="uk-UA"/>
        </w:rPr>
        <w:t>6,0 - над проїздами.</w:t>
      </w:r>
    </w:p>
    <w:p w14:paraId="72248D3B" w14:textId="77777777" w:rsidR="00F9586A" w:rsidRPr="00211461" w:rsidRDefault="00F9586A" w:rsidP="007B351F">
      <w:pPr>
        <w:pStyle w:val="ac"/>
        <w:tabs>
          <w:tab w:val="left" w:pos="942"/>
        </w:tabs>
        <w:spacing w:after="0" w:line="360" w:lineRule="auto"/>
        <w:ind w:firstLine="709"/>
        <w:jc w:val="both"/>
        <w:rPr>
          <w:lang w:val="uk-UA"/>
        </w:rPr>
      </w:pPr>
      <w:r w:rsidRPr="00211461">
        <w:rPr>
          <w:rStyle w:val="ad"/>
          <w:bCs/>
          <w:color w:val="000000"/>
          <w:lang w:val="uk-UA" w:eastAsia="uk-UA"/>
        </w:rPr>
        <w:t>Світильники загального освітлення напругою 127 В і 220 В необхідно встановлювати на висоті не менше ніж 2,5 м від рівня землі, підлоги, настилу.</w:t>
      </w:r>
    </w:p>
    <w:p w14:paraId="7F4B1487" w14:textId="77777777" w:rsidR="00F9586A" w:rsidRPr="00211461" w:rsidRDefault="00F9586A" w:rsidP="007B351F">
      <w:pPr>
        <w:pStyle w:val="ac"/>
        <w:spacing w:after="0" w:line="360" w:lineRule="auto"/>
        <w:ind w:firstLine="709"/>
        <w:jc w:val="both"/>
        <w:rPr>
          <w:lang w:val="uk-UA"/>
        </w:rPr>
      </w:pPr>
      <w:r w:rsidRPr="00211461">
        <w:rPr>
          <w:rStyle w:val="ad"/>
          <w:bCs/>
          <w:color w:val="000000"/>
          <w:lang w:val="uk-UA" w:eastAsia="uk-UA"/>
        </w:rPr>
        <w:t>За висоти підвішування менше ніж 2,5 м необхідно згідно з ПУЕ використовувати напругу не вище ніж 25 В. Живлення світильників напругою до 25 В повинно здійснюватися від знижувальних трансформаторів, машинних пере</w:t>
      </w:r>
      <w:r w:rsidRPr="00211461">
        <w:rPr>
          <w:rStyle w:val="ad"/>
          <w:bCs/>
          <w:color w:val="000000"/>
          <w:lang w:val="uk-UA" w:eastAsia="uk-UA"/>
        </w:rPr>
        <w:softHyphen/>
        <w:t>творювачів, акумуляторних батарей.</w:t>
      </w:r>
    </w:p>
    <w:p w14:paraId="7E5F883C" w14:textId="77777777" w:rsidR="00F9586A" w:rsidRPr="00211461" w:rsidRDefault="00F9586A" w:rsidP="007B351F">
      <w:pPr>
        <w:pStyle w:val="ac"/>
        <w:spacing w:after="0" w:line="360" w:lineRule="auto"/>
        <w:ind w:firstLine="709"/>
        <w:jc w:val="both"/>
        <w:rPr>
          <w:lang w:val="uk-UA"/>
        </w:rPr>
      </w:pPr>
      <w:r w:rsidRPr="00211461">
        <w:rPr>
          <w:rStyle w:val="ad"/>
          <w:bCs/>
          <w:color w:val="000000"/>
          <w:lang w:val="uk-UA" w:eastAsia="uk-UA"/>
        </w:rPr>
        <w:t>Застосовувати для зазначених цілей автотрансформатори, дроселі та реостати забороняється. Корпуси знижувальних трансформаторів і їх вторинні обмотки слід заземлити.</w:t>
      </w:r>
    </w:p>
    <w:p w14:paraId="31FA561E" w14:textId="77777777" w:rsidR="00F9586A" w:rsidRPr="00211461" w:rsidRDefault="00F9586A" w:rsidP="007B351F">
      <w:pPr>
        <w:pStyle w:val="ac"/>
        <w:spacing w:after="0" w:line="360" w:lineRule="auto"/>
        <w:ind w:firstLine="709"/>
        <w:jc w:val="both"/>
        <w:rPr>
          <w:lang w:val="uk-UA"/>
        </w:rPr>
      </w:pPr>
      <w:r w:rsidRPr="00211461">
        <w:rPr>
          <w:rStyle w:val="ad"/>
          <w:bCs/>
          <w:color w:val="000000"/>
          <w:lang w:val="uk-UA" w:eastAsia="uk-UA"/>
        </w:rPr>
        <w:t>Переносні світильники мають бути тільки промислового виготовлення. Інші світильники застосовувати в якості переносних забороняється.</w:t>
      </w:r>
    </w:p>
    <w:p w14:paraId="6BC67B29" w14:textId="77777777" w:rsidR="00F9586A" w:rsidRPr="00211461" w:rsidRDefault="00F9586A" w:rsidP="007B351F">
      <w:pPr>
        <w:pStyle w:val="ac"/>
        <w:tabs>
          <w:tab w:val="left" w:pos="942"/>
        </w:tabs>
        <w:spacing w:after="0" w:line="360" w:lineRule="auto"/>
        <w:ind w:firstLine="709"/>
        <w:jc w:val="both"/>
        <w:rPr>
          <w:lang w:val="uk-UA"/>
        </w:rPr>
      </w:pPr>
      <w:r w:rsidRPr="00211461">
        <w:rPr>
          <w:rStyle w:val="ad"/>
          <w:bCs/>
          <w:lang w:val="uk-UA" w:eastAsia="uk-UA"/>
        </w:rPr>
        <w:t xml:space="preserve">Вимикачі, рубильники та інші комутаційні електричні апарати, що застосовуються на відкритому повітрі або у вологих приміщеннях, повинні бути у </w:t>
      </w:r>
      <w:r w:rsidR="00122A39" w:rsidRPr="00211461">
        <w:rPr>
          <w:rStyle w:val="ad"/>
          <w:bCs/>
          <w:lang w:val="uk-UA" w:eastAsia="uk-UA"/>
        </w:rPr>
        <w:t>пожежа</w:t>
      </w:r>
      <w:r w:rsidRPr="00211461">
        <w:rPr>
          <w:rStyle w:val="ad"/>
          <w:bCs/>
          <w:lang w:val="uk-UA" w:eastAsia="uk-UA"/>
        </w:rPr>
        <w:t>- вибухозахищеному виконанні.</w:t>
      </w:r>
    </w:p>
    <w:p w14:paraId="386FD1ED" w14:textId="77777777" w:rsidR="00F9586A" w:rsidRPr="00211461" w:rsidRDefault="00F9586A" w:rsidP="007B351F">
      <w:pPr>
        <w:pStyle w:val="27"/>
        <w:keepNext/>
        <w:keepLines/>
        <w:shd w:val="clear" w:color="auto" w:fill="auto"/>
        <w:tabs>
          <w:tab w:val="left" w:pos="750"/>
        </w:tabs>
        <w:spacing w:before="0" w:after="0" w:line="360" w:lineRule="auto"/>
        <w:ind w:firstLine="709"/>
        <w:jc w:val="both"/>
        <w:rPr>
          <w:b w:val="0"/>
          <w:sz w:val="24"/>
          <w:szCs w:val="24"/>
          <w:lang w:val="uk-UA"/>
        </w:rPr>
      </w:pPr>
      <w:bookmarkStart w:id="4" w:name="bookmark15"/>
      <w:r w:rsidRPr="00211461">
        <w:rPr>
          <w:rStyle w:val="26"/>
          <w:b/>
          <w:color w:val="000000"/>
          <w:sz w:val="24"/>
          <w:szCs w:val="24"/>
          <w:lang w:val="uk-UA" w:eastAsia="uk-UA"/>
        </w:rPr>
        <w:t>19.1.3 Забезпечення пожежної безпеки на будівельних майданчиках</w:t>
      </w:r>
      <w:bookmarkEnd w:id="4"/>
      <w:r w:rsidRPr="00211461">
        <w:rPr>
          <w:rStyle w:val="26"/>
          <w:b/>
          <w:color w:val="000000"/>
          <w:sz w:val="24"/>
          <w:szCs w:val="24"/>
          <w:lang w:val="uk-UA" w:eastAsia="uk-UA"/>
        </w:rPr>
        <w:t>.</w:t>
      </w:r>
    </w:p>
    <w:p w14:paraId="34D538A8"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Пожежна безпека на будівельному майданчику забезпечується відповідно до вимог Закону України «Про пожежну безпеку», НАПБ А.01.001,ДСТУ Б В.1.1-36:2016,ДБН В.1.1-7,ДБН В.1.2-7.</w:t>
      </w:r>
    </w:p>
    <w:p w14:paraId="72EB4A69"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На кожному об’єкті роботодавець створює і несе відповідальність за функціонування системи пожежної безпеки.</w:t>
      </w:r>
    </w:p>
    <w:p w14:paraId="4792A5FD"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Роботодавець зобов’язаний призначити особу, відповідальну за виконання працівни</w:t>
      </w:r>
      <w:r w:rsidRPr="00211461">
        <w:rPr>
          <w:rStyle w:val="ad"/>
          <w:bCs/>
          <w:color w:val="000000"/>
          <w:lang w:val="uk-UA" w:eastAsia="uk-UA"/>
        </w:rPr>
        <w:softHyphen/>
        <w:t>ками правил пожежної безпеки на будівельному майданчику.</w:t>
      </w:r>
    </w:p>
    <w:p w14:paraId="5FF6C0E3"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 xml:space="preserve">На кожному об’єкті необхідно мати інструкції з пожежної безпеки та інструкції для всіх </w:t>
      </w:r>
      <w:r w:rsidR="00122A39" w:rsidRPr="00211461">
        <w:rPr>
          <w:rStyle w:val="ad"/>
          <w:bCs/>
          <w:color w:val="000000"/>
          <w:lang w:val="uk-UA" w:eastAsia="uk-UA"/>
        </w:rPr>
        <w:t>вибух пожежонебезпечних</w:t>
      </w:r>
      <w:r w:rsidRPr="00211461">
        <w:rPr>
          <w:rStyle w:val="ad"/>
          <w:bCs/>
          <w:color w:val="000000"/>
          <w:lang w:val="uk-UA" w:eastAsia="uk-UA"/>
        </w:rPr>
        <w:t xml:space="preserve"> і пожежонебезпечних приміщень (дільниць, цехів, складів тощо). Показники пожежовибухонебезпеки технологічних речовин і матеріалів (розчинів, порошків, гра</w:t>
      </w:r>
      <w:r w:rsidRPr="00211461">
        <w:rPr>
          <w:rStyle w:val="ad"/>
          <w:bCs/>
          <w:color w:val="000000"/>
          <w:lang w:val="uk-UA" w:eastAsia="uk-UA"/>
        </w:rPr>
        <w:softHyphen/>
        <w:t>нул тощо), що застосовуються на будівельному майданчику, повинні відповідати ДСТУ EN ISO 4589-1:2015</w:t>
      </w:r>
      <w:r w:rsidR="00ED0E06">
        <w:rPr>
          <w:rStyle w:val="ad"/>
          <w:bCs/>
          <w:color w:val="000000"/>
          <w:lang w:val="uk-UA" w:eastAsia="uk-UA"/>
        </w:rPr>
        <w:t>8</w:t>
      </w:r>
      <w:r w:rsidRPr="00211461">
        <w:rPr>
          <w:rStyle w:val="ad"/>
          <w:bCs/>
          <w:color w:val="000000"/>
          <w:lang w:val="uk-UA" w:eastAsia="uk-UA"/>
        </w:rPr>
        <w:t>, ДСТУ EN ISO 4589-2:201</w:t>
      </w:r>
      <w:r w:rsidR="00ED0E06">
        <w:rPr>
          <w:rStyle w:val="ad"/>
          <w:bCs/>
          <w:color w:val="000000"/>
          <w:lang w:val="uk-UA" w:eastAsia="uk-UA"/>
        </w:rPr>
        <w:t>8</w:t>
      </w:r>
      <w:r w:rsidRPr="00211461">
        <w:rPr>
          <w:rStyle w:val="ad"/>
          <w:bCs/>
          <w:color w:val="000000"/>
          <w:lang w:val="uk-UA" w:eastAsia="uk-UA"/>
        </w:rPr>
        <w:t>, ДСТУ EN ISO 4589-3:201</w:t>
      </w:r>
      <w:r w:rsidR="00ED0E06">
        <w:rPr>
          <w:rStyle w:val="ad"/>
          <w:bCs/>
          <w:color w:val="000000"/>
          <w:lang w:val="uk-UA" w:eastAsia="uk-UA"/>
        </w:rPr>
        <w:t>8</w:t>
      </w:r>
      <w:r w:rsidRPr="00211461">
        <w:rPr>
          <w:rStyle w:val="ad"/>
          <w:bCs/>
          <w:color w:val="000000"/>
          <w:lang w:val="uk-UA" w:eastAsia="uk-UA"/>
        </w:rPr>
        <w:t>.</w:t>
      </w:r>
    </w:p>
    <w:p w14:paraId="1852A679"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Працівники допускаються до роботи тільки після інструктажу з пожежної безпеки від</w:t>
      </w:r>
      <w:r w:rsidRPr="00211461">
        <w:rPr>
          <w:rStyle w:val="ad"/>
          <w:bCs/>
          <w:color w:val="000000"/>
          <w:lang w:val="uk-UA" w:eastAsia="uk-UA"/>
        </w:rPr>
        <w:softHyphen/>
        <w:t>повідно до «</w:t>
      </w:r>
      <w:r w:rsidRPr="00211461">
        <w:rPr>
          <w:lang w:val="uk-UA"/>
        </w:rPr>
        <w:t>Правил пожежної безпеки для навчальних закладів та установ системи освіти України</w:t>
      </w:r>
      <w:r w:rsidRPr="00211461">
        <w:rPr>
          <w:rStyle w:val="ad"/>
          <w:bCs/>
          <w:color w:val="000000"/>
          <w:lang w:val="uk-UA" w:eastAsia="uk-UA"/>
        </w:rPr>
        <w:t>» (наказ Міністерства освіти і науки України</w:t>
      </w:r>
      <w:r w:rsidRPr="00211461">
        <w:rPr>
          <w:rStyle w:val="rvts9"/>
          <w:lang w:val="uk-UA"/>
        </w:rPr>
        <w:t xml:space="preserve"> № 974 від 15.08.2016)</w:t>
      </w:r>
      <w:r w:rsidRPr="00211461">
        <w:rPr>
          <w:rStyle w:val="ad"/>
          <w:bCs/>
          <w:color w:val="000000"/>
          <w:lang w:val="uk-UA" w:eastAsia="uk-UA"/>
        </w:rPr>
        <w:t>, а у разі зміни специфіки роботи - після позачергового інструктажу.</w:t>
      </w:r>
    </w:p>
    <w:p w14:paraId="35C939EA" w14:textId="77777777" w:rsidR="00F9586A" w:rsidRPr="00211461" w:rsidRDefault="00F9586A" w:rsidP="007B351F">
      <w:pPr>
        <w:pStyle w:val="ac"/>
        <w:tabs>
          <w:tab w:val="left" w:pos="984"/>
        </w:tabs>
        <w:spacing w:after="0" w:line="360" w:lineRule="auto"/>
        <w:ind w:firstLine="709"/>
        <w:jc w:val="both"/>
        <w:rPr>
          <w:lang w:val="uk-UA"/>
        </w:rPr>
      </w:pPr>
      <w:r w:rsidRPr="00211461">
        <w:rPr>
          <w:rStyle w:val="ad"/>
          <w:bCs/>
          <w:color w:val="000000"/>
          <w:lang w:val="uk-UA" w:eastAsia="uk-UA"/>
        </w:rPr>
        <w:t>Залежно від особливостей будівельного майданчика, розмірів та умов експлуатації приміщень, наявного обладнання і кількості робочих місць, а також максимально можливої чисельності присутніх працівників повинна бути забезпечена належна кількість первинних засобів пожежогасіння.</w:t>
      </w:r>
    </w:p>
    <w:p w14:paraId="03BF8434" w14:textId="77777777" w:rsidR="00F9586A" w:rsidRPr="00211461" w:rsidRDefault="00F9586A" w:rsidP="007B351F">
      <w:pPr>
        <w:pStyle w:val="ac"/>
        <w:tabs>
          <w:tab w:val="left" w:pos="1091"/>
        </w:tabs>
        <w:spacing w:after="0" w:line="360" w:lineRule="auto"/>
        <w:ind w:firstLine="709"/>
        <w:jc w:val="both"/>
        <w:rPr>
          <w:lang w:val="uk-UA"/>
        </w:rPr>
      </w:pPr>
      <w:r w:rsidRPr="00211461">
        <w:rPr>
          <w:rStyle w:val="ad"/>
          <w:bCs/>
          <w:color w:val="000000"/>
          <w:lang w:val="uk-UA" w:eastAsia="uk-UA"/>
        </w:rPr>
        <w:t>Шляхи евакуації повинні бути вільними від сторонніх предметів і якнайкоротшими до евакуаційних виходів.</w:t>
      </w:r>
    </w:p>
    <w:p w14:paraId="653F6939" w14:textId="77777777" w:rsidR="00F9586A" w:rsidRPr="00211461" w:rsidRDefault="00F9586A" w:rsidP="007B351F">
      <w:pPr>
        <w:pStyle w:val="ac"/>
        <w:tabs>
          <w:tab w:val="left" w:pos="1091"/>
        </w:tabs>
        <w:spacing w:after="0" w:line="360" w:lineRule="auto"/>
        <w:ind w:firstLine="709"/>
        <w:jc w:val="both"/>
        <w:rPr>
          <w:lang w:val="uk-UA"/>
        </w:rPr>
      </w:pPr>
      <w:r w:rsidRPr="00211461">
        <w:rPr>
          <w:rStyle w:val="ad"/>
          <w:bCs/>
          <w:color w:val="000000"/>
          <w:lang w:val="uk-UA" w:eastAsia="uk-UA"/>
        </w:rPr>
        <w:t>Евакуаційні виходи, шляхи евакуації повинні бути позначені знаками пожежної без</w:t>
      </w:r>
      <w:r w:rsidRPr="00211461">
        <w:rPr>
          <w:rStyle w:val="ad"/>
          <w:bCs/>
          <w:color w:val="000000"/>
          <w:lang w:val="uk-UA" w:eastAsia="uk-UA"/>
        </w:rPr>
        <w:softHyphen/>
        <w:t>пеки відповідно до вимог ДСТУ EN ISO 7010:2019.</w:t>
      </w:r>
    </w:p>
    <w:p w14:paraId="4CB4A199" w14:textId="77777777" w:rsidR="00F9586A" w:rsidRPr="00211461" w:rsidRDefault="00F9586A" w:rsidP="007B351F">
      <w:pPr>
        <w:pStyle w:val="ac"/>
        <w:tabs>
          <w:tab w:val="left" w:pos="1091"/>
        </w:tabs>
        <w:spacing w:after="0" w:line="360" w:lineRule="auto"/>
        <w:ind w:firstLine="709"/>
        <w:jc w:val="both"/>
        <w:rPr>
          <w:rStyle w:val="ad"/>
          <w:bCs/>
          <w:color w:val="000000"/>
          <w:lang w:val="uk-UA" w:eastAsia="uk-UA"/>
        </w:rPr>
      </w:pPr>
      <w:r w:rsidRPr="00211461">
        <w:rPr>
          <w:rStyle w:val="ad"/>
          <w:bCs/>
          <w:color w:val="000000"/>
          <w:lang w:val="uk-UA" w:eastAsia="uk-UA"/>
        </w:rPr>
        <w:t>На період перебування людей на будівельних об’єктах забороняється закривати на замки двері евакуаційних виходів.</w:t>
      </w:r>
    </w:p>
    <w:p w14:paraId="48A84804" w14:textId="77777777" w:rsidR="00817359" w:rsidRDefault="00F9586A" w:rsidP="00817359">
      <w:pPr>
        <w:pStyle w:val="ac"/>
        <w:tabs>
          <w:tab w:val="left" w:pos="1091"/>
        </w:tabs>
        <w:spacing w:after="0" w:line="360" w:lineRule="auto"/>
        <w:ind w:firstLine="709"/>
        <w:jc w:val="both"/>
        <w:rPr>
          <w:rStyle w:val="ad"/>
          <w:bCs/>
          <w:color w:val="000000"/>
          <w:lang w:val="uk-UA" w:eastAsia="uk-UA"/>
        </w:rPr>
      </w:pPr>
      <w:r w:rsidRPr="00211461">
        <w:rPr>
          <w:rStyle w:val="ad"/>
          <w:bCs/>
          <w:color w:val="000000"/>
          <w:lang w:val="uk-UA" w:eastAsia="uk-UA"/>
        </w:rPr>
        <w:t>Шляхи евакуації, повинні бути обладнані автоматичними аварійними джерелами світла.</w:t>
      </w:r>
      <w:bookmarkStart w:id="5" w:name="bookmark45"/>
    </w:p>
    <w:p w14:paraId="7ADFAEB2" w14:textId="77777777" w:rsidR="00817359" w:rsidRDefault="00817359" w:rsidP="00817359">
      <w:pPr>
        <w:pStyle w:val="ac"/>
        <w:tabs>
          <w:tab w:val="left" w:pos="1091"/>
        </w:tabs>
        <w:spacing w:after="0" w:line="360" w:lineRule="auto"/>
        <w:ind w:firstLine="709"/>
        <w:jc w:val="both"/>
        <w:rPr>
          <w:rStyle w:val="33"/>
          <w:b w:val="0"/>
          <w:color w:val="000000"/>
          <w:szCs w:val="24"/>
          <w:lang w:val="uk-UA" w:eastAsia="uk-UA"/>
        </w:rPr>
      </w:pPr>
    </w:p>
    <w:p w14:paraId="723DDC6B" w14:textId="77777777" w:rsidR="00817359" w:rsidRDefault="00817359" w:rsidP="00817359">
      <w:pPr>
        <w:pStyle w:val="ac"/>
        <w:tabs>
          <w:tab w:val="left" w:pos="1091"/>
        </w:tabs>
        <w:spacing w:after="0" w:line="360" w:lineRule="auto"/>
        <w:ind w:firstLine="709"/>
        <w:jc w:val="both"/>
        <w:rPr>
          <w:rStyle w:val="33"/>
          <w:b w:val="0"/>
          <w:color w:val="000000"/>
          <w:szCs w:val="24"/>
          <w:lang w:val="uk-UA" w:eastAsia="uk-UA"/>
        </w:rPr>
      </w:pPr>
    </w:p>
    <w:p w14:paraId="4A3DFB84" w14:textId="77777777" w:rsidR="00817359" w:rsidRDefault="00817359" w:rsidP="00817359">
      <w:pPr>
        <w:pStyle w:val="ac"/>
        <w:tabs>
          <w:tab w:val="left" w:pos="1091"/>
        </w:tabs>
        <w:spacing w:after="0" w:line="360" w:lineRule="auto"/>
        <w:ind w:firstLine="709"/>
        <w:jc w:val="both"/>
        <w:rPr>
          <w:rStyle w:val="33"/>
          <w:b w:val="0"/>
          <w:color w:val="000000"/>
          <w:szCs w:val="24"/>
          <w:lang w:val="uk-UA" w:eastAsia="uk-UA"/>
        </w:rPr>
      </w:pPr>
    </w:p>
    <w:p w14:paraId="46E6E087" w14:textId="77777777" w:rsidR="00817359" w:rsidRDefault="00817359" w:rsidP="00817359">
      <w:pPr>
        <w:pStyle w:val="ac"/>
        <w:tabs>
          <w:tab w:val="left" w:pos="1091"/>
        </w:tabs>
        <w:spacing w:after="0" w:line="360" w:lineRule="auto"/>
        <w:ind w:firstLine="709"/>
        <w:jc w:val="both"/>
        <w:rPr>
          <w:rStyle w:val="33"/>
          <w:b w:val="0"/>
          <w:color w:val="000000"/>
          <w:szCs w:val="24"/>
          <w:lang w:val="uk-UA" w:eastAsia="uk-UA"/>
        </w:rPr>
      </w:pPr>
    </w:p>
    <w:p w14:paraId="22407243" w14:textId="77777777" w:rsidR="00817359" w:rsidRPr="00817359" w:rsidRDefault="00F9586A" w:rsidP="00817359">
      <w:pPr>
        <w:pStyle w:val="ac"/>
        <w:tabs>
          <w:tab w:val="left" w:pos="1091"/>
        </w:tabs>
        <w:spacing w:after="0" w:line="360" w:lineRule="auto"/>
        <w:ind w:firstLine="709"/>
        <w:jc w:val="both"/>
        <w:rPr>
          <w:rStyle w:val="33"/>
          <w:color w:val="000000"/>
          <w:szCs w:val="24"/>
          <w:lang w:val="uk-UA" w:eastAsia="uk-UA"/>
        </w:rPr>
      </w:pPr>
      <w:r w:rsidRPr="00817359">
        <w:rPr>
          <w:rStyle w:val="33"/>
          <w:color w:val="000000"/>
          <w:szCs w:val="24"/>
          <w:lang w:val="uk-UA" w:eastAsia="uk-UA"/>
        </w:rPr>
        <w:t xml:space="preserve">19.2. </w:t>
      </w:r>
      <w:bookmarkEnd w:id="5"/>
      <w:r w:rsidRPr="00817359">
        <w:rPr>
          <w:rStyle w:val="33"/>
          <w:color w:val="000000"/>
          <w:szCs w:val="24"/>
          <w:lang w:val="uk-UA" w:eastAsia="uk-UA"/>
        </w:rPr>
        <w:t>Монтажні роботи</w:t>
      </w:r>
      <w:bookmarkStart w:id="6" w:name="bookmark46"/>
    </w:p>
    <w:p w14:paraId="1D6C384D" w14:textId="77777777" w:rsidR="00817359" w:rsidRPr="00817359" w:rsidRDefault="00F9586A" w:rsidP="00817359">
      <w:pPr>
        <w:pStyle w:val="ac"/>
        <w:tabs>
          <w:tab w:val="left" w:pos="1093"/>
        </w:tabs>
        <w:spacing w:after="0" w:line="360" w:lineRule="auto"/>
        <w:ind w:firstLine="709"/>
        <w:jc w:val="both"/>
        <w:rPr>
          <w:bCs/>
          <w:lang w:val="uk-UA"/>
        </w:rPr>
      </w:pPr>
      <w:r w:rsidRPr="00817359">
        <w:rPr>
          <w:rStyle w:val="33"/>
          <w:color w:val="000000"/>
          <w:szCs w:val="24"/>
          <w:lang w:val="uk-UA" w:eastAsia="uk-UA"/>
        </w:rPr>
        <w:t>19.2.1. Організація робіт</w:t>
      </w:r>
      <w:bookmarkEnd w:id="6"/>
    </w:p>
    <w:p w14:paraId="5BB8B225" w14:textId="77777777" w:rsidR="00F9586A" w:rsidRPr="00817359" w:rsidRDefault="00F9586A" w:rsidP="00817359">
      <w:pPr>
        <w:pStyle w:val="ac"/>
        <w:tabs>
          <w:tab w:val="left" w:pos="1093"/>
        </w:tabs>
        <w:spacing w:after="0" w:line="360" w:lineRule="auto"/>
        <w:ind w:firstLine="709"/>
        <w:jc w:val="both"/>
        <w:rPr>
          <w:bCs/>
          <w:lang w:val="uk-UA"/>
        </w:rPr>
      </w:pPr>
      <w:r w:rsidRPr="00211461">
        <w:rPr>
          <w:rStyle w:val="ad"/>
          <w:bCs/>
          <w:color w:val="000000"/>
          <w:lang w:val="uk-UA" w:eastAsia="uk-UA"/>
        </w:rPr>
        <w:t>Під час монтажу будівельних конструкцій, виробів, трубопроводів і обладнання (далі - виконання монтажних робіт) необхідно передбачати заходи із запобігання негативному впливу на працівників таких небезпечних і шкідливих виробничих факторів:</w:t>
      </w:r>
    </w:p>
    <w:p w14:paraId="57971CEB"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розташування робочих місць поблизу перепаду по висоті 1,3 м і більше;</w:t>
      </w:r>
    </w:p>
    <w:p w14:paraId="5B3D374A"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машини, що рухаються, їх робочі органи; переміщення конструкцій, матеріалів;</w:t>
      </w:r>
    </w:p>
    <w:p w14:paraId="567EFC81"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обвалення елементів конструкцій будівель і споруд;</w:t>
      </w:r>
    </w:p>
    <w:p w14:paraId="60A9CCE9"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падіння матеріалів, інструменту;</w:t>
      </w:r>
    </w:p>
    <w:p w14:paraId="6D26DDA2"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виконання робіт у зоні поблизу повітряних ліній електропередачі;</w:t>
      </w:r>
    </w:p>
    <w:p w14:paraId="07118BA3"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піднімання вантажів, вага яких перевищує вантажопідйомність механізмів;</w:t>
      </w:r>
    </w:p>
    <w:p w14:paraId="4726A263"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недостатня жорсткість конструкції, яка може призвести до її руйнування під час монтажу;</w:t>
      </w:r>
    </w:p>
    <w:p w14:paraId="30309651"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перекидання машин, падіння їх частин;</w:t>
      </w:r>
    </w:p>
    <w:p w14:paraId="53037FE9"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недостатня освітленість робочого місця;</w:t>
      </w:r>
    </w:p>
    <w:p w14:paraId="484EE95B" w14:textId="77777777" w:rsidR="00F9586A" w:rsidRPr="00211461" w:rsidRDefault="00F9586A" w:rsidP="00BE6648">
      <w:pPr>
        <w:pStyle w:val="ac"/>
        <w:widowControl w:val="0"/>
        <w:numPr>
          <w:ilvl w:val="0"/>
          <w:numId w:val="14"/>
        </w:numPr>
        <w:tabs>
          <w:tab w:val="left" w:pos="575"/>
        </w:tabs>
        <w:spacing w:after="0" w:line="360" w:lineRule="auto"/>
        <w:jc w:val="both"/>
        <w:rPr>
          <w:lang w:val="uk-UA"/>
        </w:rPr>
      </w:pPr>
      <w:r w:rsidRPr="00211461">
        <w:rPr>
          <w:rStyle w:val="ad"/>
          <w:bCs/>
          <w:color w:val="000000"/>
          <w:lang w:val="uk-UA" w:eastAsia="uk-UA"/>
        </w:rPr>
        <w:t>підвищена напруга в електричному колі, замикання якого може відбутися через тіло людини.</w:t>
      </w:r>
    </w:p>
    <w:p w14:paraId="165B2E7D" w14:textId="77777777" w:rsidR="00F9586A" w:rsidRPr="00211461" w:rsidRDefault="00F9586A" w:rsidP="007B351F">
      <w:pPr>
        <w:pStyle w:val="ac"/>
        <w:tabs>
          <w:tab w:val="left" w:pos="1093"/>
        </w:tabs>
        <w:spacing w:after="0" w:line="360" w:lineRule="auto"/>
        <w:ind w:firstLine="709"/>
        <w:jc w:val="both"/>
        <w:rPr>
          <w:lang w:val="uk-UA"/>
        </w:rPr>
      </w:pPr>
      <w:r w:rsidRPr="00211461">
        <w:rPr>
          <w:rStyle w:val="ad"/>
          <w:bCs/>
          <w:color w:val="000000"/>
          <w:lang w:val="uk-UA" w:eastAsia="uk-UA"/>
        </w:rPr>
        <w:t>За наявності небезпечних і шкідливих виробничих факторів, зазначених вище, безпека монтажних робіт повинна бути забезпечена відповідно до цих Норм, рішень проектно-технічної документації (ПОБ, ПВР тощо), зазначених заходів безпеки праці:</w:t>
      </w:r>
    </w:p>
    <w:p w14:paraId="43133080" w14:textId="77777777" w:rsidR="00F9586A" w:rsidRPr="00211461" w:rsidRDefault="00F9586A" w:rsidP="00BE6648">
      <w:pPr>
        <w:pStyle w:val="ac"/>
        <w:widowControl w:val="0"/>
        <w:numPr>
          <w:ilvl w:val="0"/>
          <w:numId w:val="15"/>
        </w:numPr>
        <w:tabs>
          <w:tab w:val="left" w:pos="575"/>
        </w:tabs>
        <w:spacing w:after="0" w:line="360" w:lineRule="auto"/>
        <w:jc w:val="both"/>
        <w:rPr>
          <w:lang w:val="uk-UA"/>
        </w:rPr>
      </w:pPr>
      <w:r w:rsidRPr="00211461">
        <w:rPr>
          <w:rStyle w:val="ad"/>
          <w:bCs/>
          <w:color w:val="000000"/>
          <w:lang w:val="uk-UA" w:eastAsia="uk-UA"/>
        </w:rPr>
        <w:t>точного визначення місця встановлення крана із зазначенням його марки, позначенням небезпечних зон під час його роботи;</w:t>
      </w:r>
    </w:p>
    <w:p w14:paraId="52387617" w14:textId="77777777" w:rsidR="00F9586A" w:rsidRPr="00211461" w:rsidRDefault="00F9586A" w:rsidP="00BE6648">
      <w:pPr>
        <w:pStyle w:val="ac"/>
        <w:widowControl w:val="0"/>
        <w:numPr>
          <w:ilvl w:val="0"/>
          <w:numId w:val="15"/>
        </w:numPr>
        <w:tabs>
          <w:tab w:val="left" w:pos="575"/>
        </w:tabs>
        <w:spacing w:after="0" w:line="360" w:lineRule="auto"/>
        <w:jc w:val="both"/>
        <w:rPr>
          <w:lang w:val="uk-UA"/>
        </w:rPr>
      </w:pPr>
      <w:r w:rsidRPr="00211461">
        <w:rPr>
          <w:rStyle w:val="ad"/>
          <w:bCs/>
          <w:color w:val="000000"/>
          <w:lang w:val="uk-UA" w:eastAsia="uk-UA"/>
        </w:rPr>
        <w:t>зазначення ваги вантажу, що піднімається;</w:t>
      </w:r>
    </w:p>
    <w:p w14:paraId="5B173728" w14:textId="77777777" w:rsidR="00F9586A" w:rsidRPr="00211461" w:rsidRDefault="00F9586A" w:rsidP="00BE6648">
      <w:pPr>
        <w:pStyle w:val="ac"/>
        <w:widowControl w:val="0"/>
        <w:numPr>
          <w:ilvl w:val="0"/>
          <w:numId w:val="15"/>
        </w:numPr>
        <w:tabs>
          <w:tab w:val="left" w:pos="575"/>
        </w:tabs>
        <w:spacing w:after="0" w:line="360" w:lineRule="auto"/>
        <w:jc w:val="both"/>
        <w:rPr>
          <w:lang w:val="uk-UA"/>
        </w:rPr>
      </w:pPr>
      <w:r w:rsidRPr="00211461">
        <w:rPr>
          <w:rStyle w:val="ad"/>
          <w:bCs/>
          <w:color w:val="000000"/>
          <w:lang w:val="uk-UA" w:eastAsia="uk-UA"/>
        </w:rPr>
        <w:t>забезпечення безпеки робочих місць на висоті;</w:t>
      </w:r>
    </w:p>
    <w:p w14:paraId="24ABDB77" w14:textId="77777777" w:rsidR="00F9586A" w:rsidRPr="00211461" w:rsidRDefault="00F9586A" w:rsidP="00BE6648">
      <w:pPr>
        <w:pStyle w:val="ac"/>
        <w:widowControl w:val="0"/>
        <w:numPr>
          <w:ilvl w:val="0"/>
          <w:numId w:val="15"/>
        </w:numPr>
        <w:tabs>
          <w:tab w:val="left" w:pos="575"/>
        </w:tabs>
        <w:spacing w:after="0" w:line="360" w:lineRule="auto"/>
        <w:jc w:val="both"/>
        <w:rPr>
          <w:lang w:val="uk-UA"/>
        </w:rPr>
      </w:pPr>
      <w:r w:rsidRPr="00211461">
        <w:rPr>
          <w:rStyle w:val="ad"/>
          <w:bCs/>
          <w:color w:val="000000"/>
          <w:lang w:val="uk-UA" w:eastAsia="uk-UA"/>
        </w:rPr>
        <w:t>визначення послідовності та забезпечення безпечного встановлення конструкцій;</w:t>
      </w:r>
    </w:p>
    <w:p w14:paraId="700F2737" w14:textId="77777777" w:rsidR="00F9586A" w:rsidRPr="00211461" w:rsidRDefault="00F9586A" w:rsidP="00BE6648">
      <w:pPr>
        <w:pStyle w:val="ac"/>
        <w:widowControl w:val="0"/>
        <w:numPr>
          <w:ilvl w:val="0"/>
          <w:numId w:val="15"/>
        </w:numPr>
        <w:tabs>
          <w:tab w:val="left" w:pos="575"/>
        </w:tabs>
        <w:spacing w:after="0" w:line="360" w:lineRule="auto"/>
        <w:jc w:val="both"/>
        <w:rPr>
          <w:rStyle w:val="ad"/>
          <w:lang w:val="uk-UA"/>
        </w:rPr>
      </w:pPr>
      <w:r w:rsidRPr="00211461">
        <w:rPr>
          <w:rStyle w:val="ad"/>
          <w:bCs/>
          <w:color w:val="000000"/>
          <w:lang w:val="uk-UA" w:eastAsia="uk-UA"/>
        </w:rPr>
        <w:t>забезпечення стійкості конструкцій і частин будинку під час зведення;</w:t>
      </w:r>
    </w:p>
    <w:p w14:paraId="106051A9" w14:textId="77777777" w:rsidR="00F9586A" w:rsidRPr="00211461" w:rsidRDefault="00F9586A" w:rsidP="00BE6648">
      <w:pPr>
        <w:pStyle w:val="ac"/>
        <w:widowControl w:val="0"/>
        <w:numPr>
          <w:ilvl w:val="0"/>
          <w:numId w:val="15"/>
        </w:numPr>
        <w:tabs>
          <w:tab w:val="left" w:pos="575"/>
        </w:tabs>
        <w:spacing w:after="0" w:line="360" w:lineRule="auto"/>
        <w:jc w:val="both"/>
        <w:rPr>
          <w:rStyle w:val="ad"/>
          <w:lang w:val="uk-UA"/>
        </w:rPr>
      </w:pPr>
      <w:r w:rsidRPr="00211461">
        <w:rPr>
          <w:rStyle w:val="ad"/>
          <w:color w:val="000000"/>
          <w:lang w:val="uk-UA" w:eastAsia="uk-UA"/>
        </w:rPr>
        <w:t>зазначення схем і способів укрупнювального складання елементів конструкцій.</w:t>
      </w:r>
    </w:p>
    <w:p w14:paraId="5A296A6E" w14:textId="77777777" w:rsidR="00F9586A" w:rsidRPr="00211461" w:rsidRDefault="00F9586A" w:rsidP="007B351F">
      <w:pPr>
        <w:pStyle w:val="ac"/>
        <w:widowControl w:val="0"/>
        <w:tabs>
          <w:tab w:val="left" w:pos="575"/>
        </w:tabs>
        <w:spacing w:after="0" w:line="360" w:lineRule="auto"/>
        <w:ind w:firstLine="573"/>
        <w:jc w:val="both"/>
        <w:rPr>
          <w:rStyle w:val="ad"/>
          <w:color w:val="000000"/>
          <w:lang w:val="uk-UA" w:eastAsia="uk-UA"/>
        </w:rPr>
      </w:pPr>
      <w:r w:rsidRPr="00211461">
        <w:rPr>
          <w:rStyle w:val="ad"/>
          <w:color w:val="000000"/>
          <w:lang w:val="uk-UA" w:eastAsia="uk-UA"/>
        </w:rPr>
        <w:t>У робочій зоні монтажних робіт не допускається виконання інших робіт і перебування сторонніх осіб.</w:t>
      </w:r>
    </w:p>
    <w:p w14:paraId="01E4D3FC" w14:textId="77777777" w:rsidR="00F9586A" w:rsidRPr="00211461" w:rsidRDefault="00F9586A" w:rsidP="007B351F">
      <w:pPr>
        <w:pStyle w:val="34"/>
        <w:keepNext/>
        <w:keepLines/>
        <w:shd w:val="clear" w:color="auto" w:fill="auto"/>
        <w:tabs>
          <w:tab w:val="left" w:pos="876"/>
        </w:tabs>
        <w:spacing w:before="0" w:after="0" w:line="360" w:lineRule="auto"/>
        <w:ind w:firstLine="709"/>
        <w:rPr>
          <w:b w:val="0"/>
          <w:sz w:val="24"/>
          <w:szCs w:val="24"/>
          <w:lang w:val="uk-UA"/>
        </w:rPr>
      </w:pPr>
      <w:bookmarkStart w:id="7" w:name="bookmark47"/>
      <w:r w:rsidRPr="00211461">
        <w:rPr>
          <w:rStyle w:val="33"/>
          <w:b/>
          <w:color w:val="000000"/>
          <w:sz w:val="24"/>
          <w:szCs w:val="24"/>
          <w:lang w:val="uk-UA" w:eastAsia="uk-UA"/>
        </w:rPr>
        <w:t>19.2.2. Організація робочих місць</w:t>
      </w:r>
      <w:bookmarkEnd w:id="7"/>
    </w:p>
    <w:p w14:paraId="42A50BBE" w14:textId="77777777" w:rsidR="00F9586A" w:rsidRPr="00211461" w:rsidRDefault="00F9586A" w:rsidP="007B351F">
      <w:pPr>
        <w:pStyle w:val="ac"/>
        <w:tabs>
          <w:tab w:val="left" w:pos="1076"/>
        </w:tabs>
        <w:spacing w:after="0" w:line="360" w:lineRule="auto"/>
        <w:ind w:firstLine="709"/>
        <w:jc w:val="both"/>
        <w:rPr>
          <w:rStyle w:val="ad"/>
          <w:lang w:val="uk-UA"/>
        </w:rPr>
      </w:pPr>
      <w:r w:rsidRPr="00211461">
        <w:rPr>
          <w:rStyle w:val="ad"/>
          <w:bCs/>
          <w:color w:val="000000"/>
          <w:lang w:val="uk-UA" w:eastAsia="uk-UA"/>
        </w:rPr>
        <w:t>Під час монтажу конструкцій будинків чи споруд монтажники повинні перебувати на раніше встановлених і надійно закріплених конструкціях чи засобах підмощування.</w:t>
      </w:r>
      <w:r w:rsidRPr="00211461">
        <w:rPr>
          <w:lang w:val="uk-UA"/>
        </w:rPr>
        <w:t xml:space="preserve"> </w:t>
      </w:r>
      <w:r w:rsidRPr="00211461">
        <w:rPr>
          <w:rStyle w:val="ad"/>
          <w:bCs/>
          <w:color w:val="000000"/>
          <w:lang w:val="uk-UA" w:eastAsia="uk-UA"/>
        </w:rPr>
        <w:t>Забороняється перебування людей на елементах конструкцій і обладнання під час їх підні</w:t>
      </w:r>
      <w:r w:rsidRPr="00211461">
        <w:rPr>
          <w:rStyle w:val="ad"/>
          <w:bCs/>
          <w:color w:val="000000"/>
          <w:lang w:val="uk-UA" w:eastAsia="uk-UA"/>
        </w:rPr>
        <w:softHyphen/>
        <w:t>мання і переміщення. Навісні монтажні площадки, сходи та інші пристосування, що необхідні для виконання робіт на висоті, потрібно встановлювати на конструкціях, які монтуються до їх піднімання.</w:t>
      </w:r>
    </w:p>
    <w:p w14:paraId="50C03D69" w14:textId="77777777" w:rsidR="00F9586A" w:rsidRPr="00211461" w:rsidRDefault="00F9586A" w:rsidP="007B351F">
      <w:pPr>
        <w:pStyle w:val="ac"/>
        <w:tabs>
          <w:tab w:val="left" w:pos="1059"/>
        </w:tabs>
        <w:spacing w:after="0" w:line="360" w:lineRule="auto"/>
        <w:ind w:firstLine="709"/>
        <w:jc w:val="both"/>
        <w:rPr>
          <w:lang w:val="uk-UA"/>
        </w:rPr>
      </w:pPr>
      <w:r w:rsidRPr="00211461">
        <w:rPr>
          <w:rStyle w:val="ad"/>
          <w:bCs/>
          <w:color w:val="000000"/>
          <w:lang w:val="uk-UA" w:eastAsia="uk-UA"/>
        </w:rPr>
        <w:t>Розтяжки для тимчасового закріплення конструкцій, що монтуються, необхідно при</w:t>
      </w:r>
      <w:r w:rsidRPr="00211461">
        <w:rPr>
          <w:rStyle w:val="ad"/>
          <w:bCs/>
          <w:color w:val="000000"/>
          <w:lang w:val="uk-UA" w:eastAsia="uk-UA"/>
        </w:rPr>
        <w:softHyphen/>
        <w:t>кріпити до надійних опор. Кількість розчалювань, їх матеріал і перетин, способи натягування і місця закріплення визначаються у ПВР.</w:t>
      </w:r>
      <w:r w:rsidRPr="00211461">
        <w:rPr>
          <w:lang w:val="uk-UA"/>
        </w:rPr>
        <w:t xml:space="preserve"> </w:t>
      </w:r>
      <w:r w:rsidRPr="00211461">
        <w:rPr>
          <w:rStyle w:val="ad"/>
          <w:bCs/>
          <w:color w:val="000000"/>
          <w:lang w:val="uk-UA" w:eastAsia="uk-UA"/>
        </w:rPr>
        <w:t>Розтяжки необхідно розташовувати за межами габаритів руху транспорту і будівельних машин; вони не повинні мати дотику до гострих кутів інших конструкцій. Перегин розтяжок у місцях дотику їх до інших конструкцій допускається лише після перевірки міцності та стійкості цих елементів під впливом зусиль від розчалювання.</w:t>
      </w:r>
    </w:p>
    <w:p w14:paraId="7A00B743" w14:textId="77777777" w:rsidR="00F9586A" w:rsidRPr="00211461" w:rsidRDefault="00F9586A" w:rsidP="00FE0E09">
      <w:pPr>
        <w:pStyle w:val="ac"/>
        <w:tabs>
          <w:tab w:val="left" w:pos="1059"/>
        </w:tabs>
        <w:spacing w:after="0" w:line="360" w:lineRule="auto"/>
        <w:ind w:firstLine="709"/>
        <w:jc w:val="both"/>
        <w:rPr>
          <w:rStyle w:val="ad"/>
          <w:bCs/>
          <w:color w:val="000000"/>
          <w:lang w:val="uk-UA" w:eastAsia="uk-UA"/>
        </w:rPr>
      </w:pPr>
      <w:r w:rsidRPr="00211461">
        <w:rPr>
          <w:rStyle w:val="ad"/>
          <w:bCs/>
          <w:color w:val="000000"/>
          <w:lang w:val="uk-UA" w:eastAsia="uk-UA"/>
        </w:rPr>
        <w:t>Необхідно запобігати розгойдуванню й обертанню елементів конструкцій чи облад</w:t>
      </w:r>
      <w:r w:rsidRPr="00211461">
        <w:rPr>
          <w:rStyle w:val="ad"/>
          <w:bCs/>
          <w:color w:val="000000"/>
          <w:lang w:val="uk-UA" w:eastAsia="uk-UA"/>
        </w:rPr>
        <w:softHyphen/>
        <w:t>нання, що монтуються, під час переміщення. Стропування конструкцій і обладнання необхідно виконувати засобами, що забезпе</w:t>
      </w:r>
      <w:r w:rsidRPr="00211461">
        <w:rPr>
          <w:rStyle w:val="ad"/>
          <w:bCs/>
          <w:color w:val="000000"/>
          <w:lang w:val="uk-UA" w:eastAsia="uk-UA"/>
        </w:rPr>
        <w:softHyphen/>
        <w:t xml:space="preserve">чують можливість дистанційного розстропування з робочого горизонту у разі, коли висота до замка вантажозахоплювального засобу перевищує </w:t>
      </w:r>
      <w:r w:rsidRPr="00211461">
        <w:rPr>
          <w:rStyle w:val="25"/>
          <w:b w:val="0"/>
          <w:color w:val="000000"/>
          <w:sz w:val="24"/>
          <w:lang w:val="uk-UA" w:eastAsia="uk-UA"/>
        </w:rPr>
        <w:t>2</w:t>
      </w:r>
      <w:r w:rsidRPr="00211461">
        <w:rPr>
          <w:rStyle w:val="ad"/>
          <w:bCs/>
          <w:color w:val="000000"/>
          <w:lang w:val="uk-UA" w:eastAsia="uk-UA"/>
        </w:rPr>
        <w:t xml:space="preserve"> м.</w:t>
      </w:r>
    </w:p>
    <w:p w14:paraId="0883888B" w14:textId="77777777" w:rsidR="00F9586A" w:rsidRPr="00211461" w:rsidRDefault="00F9586A" w:rsidP="007B351F">
      <w:pPr>
        <w:pStyle w:val="34"/>
        <w:keepNext/>
        <w:keepLines/>
        <w:shd w:val="clear" w:color="auto" w:fill="auto"/>
        <w:tabs>
          <w:tab w:val="left" w:pos="856"/>
        </w:tabs>
        <w:spacing w:before="0" w:after="0" w:line="360" w:lineRule="auto"/>
        <w:ind w:firstLine="709"/>
        <w:rPr>
          <w:b w:val="0"/>
          <w:sz w:val="24"/>
          <w:szCs w:val="24"/>
          <w:lang w:val="uk-UA"/>
        </w:rPr>
      </w:pPr>
      <w:bookmarkStart w:id="8" w:name="bookmark48"/>
      <w:r w:rsidRPr="00211461">
        <w:rPr>
          <w:rStyle w:val="33"/>
          <w:b/>
          <w:color w:val="000000"/>
          <w:sz w:val="24"/>
          <w:szCs w:val="24"/>
          <w:lang w:val="uk-UA" w:eastAsia="uk-UA"/>
        </w:rPr>
        <w:t>19.2.3. Порядок виконання робіт</w:t>
      </w:r>
      <w:bookmarkEnd w:id="8"/>
    </w:p>
    <w:p w14:paraId="3919F212" w14:textId="77777777" w:rsidR="00F9586A" w:rsidRPr="00211461" w:rsidRDefault="00F9586A" w:rsidP="007B351F">
      <w:pPr>
        <w:pStyle w:val="ac"/>
        <w:tabs>
          <w:tab w:val="left" w:pos="1059"/>
        </w:tabs>
        <w:spacing w:after="0" w:line="360" w:lineRule="auto"/>
        <w:ind w:firstLine="709"/>
        <w:jc w:val="both"/>
        <w:rPr>
          <w:lang w:val="uk-UA"/>
        </w:rPr>
      </w:pPr>
      <w:r w:rsidRPr="00211461">
        <w:rPr>
          <w:rStyle w:val="ad"/>
          <w:bCs/>
          <w:color w:val="000000"/>
          <w:lang w:val="uk-UA" w:eastAsia="uk-UA"/>
        </w:rPr>
        <w:t>До початку виконання монтажних робіт необхідно визначити порядок обміну умовними сигналами між особою, яка керує монтажем, та машиністом (мотористом) крана. Усі сигнали подаються лише однією особою (бригадиром монтажної бригади, ланковим, такелажником- стропальником). Лише сигнал «Стоп» може подати будь-який робітник, який помітив небезпеку.</w:t>
      </w:r>
      <w:r w:rsidRPr="00211461">
        <w:rPr>
          <w:lang w:val="uk-UA"/>
        </w:rPr>
        <w:t xml:space="preserve"> </w:t>
      </w:r>
      <w:r w:rsidRPr="00211461">
        <w:rPr>
          <w:rStyle w:val="ad"/>
          <w:bCs/>
          <w:color w:val="000000"/>
          <w:lang w:val="uk-UA" w:eastAsia="uk-UA"/>
        </w:rPr>
        <w:t>Якщо конструкція, що монтується, знаходиться за межами поля зору машиніста крана, між ним та монтажниками повинен бути забезпечений надійний зв’язок. Якщо такої можливості немає, призначаються проміжні сигнальники з числа стропальників (такелажників).</w:t>
      </w:r>
      <w:r w:rsidRPr="00211461">
        <w:rPr>
          <w:lang w:val="uk-UA"/>
        </w:rPr>
        <w:t xml:space="preserve"> </w:t>
      </w:r>
      <w:r w:rsidRPr="00211461">
        <w:rPr>
          <w:rStyle w:val="ad"/>
          <w:bCs/>
          <w:color w:val="000000"/>
          <w:lang w:val="uk-UA" w:eastAsia="uk-UA"/>
        </w:rPr>
        <w:t>В особливо відповідальних випадках (у разі піднімання конструкцій із застосуванням склад</w:t>
      </w:r>
      <w:r w:rsidRPr="00211461">
        <w:rPr>
          <w:rStyle w:val="ad"/>
          <w:bCs/>
          <w:color w:val="000000"/>
          <w:lang w:val="uk-UA" w:eastAsia="uk-UA"/>
        </w:rPr>
        <w:softHyphen/>
        <w:t>ного такелажу, методу повороту, під час насування великогабаритних і важких конструкцій; під час піднімання їх двома механізмами чи більше тощо) сигнали повинен подавати тільки керів</w:t>
      </w:r>
      <w:r w:rsidRPr="00211461">
        <w:rPr>
          <w:rStyle w:val="ad"/>
          <w:bCs/>
          <w:color w:val="000000"/>
          <w:lang w:val="uk-UA" w:eastAsia="uk-UA"/>
        </w:rPr>
        <w:softHyphen/>
        <w:t>ник робіт.</w:t>
      </w:r>
    </w:p>
    <w:p w14:paraId="33687182" w14:textId="77777777" w:rsidR="00F9586A" w:rsidRPr="00211461" w:rsidRDefault="00F9586A" w:rsidP="007B351F">
      <w:pPr>
        <w:pStyle w:val="ac"/>
        <w:tabs>
          <w:tab w:val="left" w:pos="1059"/>
        </w:tabs>
        <w:spacing w:after="0" w:line="360" w:lineRule="auto"/>
        <w:ind w:firstLine="709"/>
        <w:jc w:val="both"/>
        <w:rPr>
          <w:rStyle w:val="ad"/>
          <w:lang w:val="uk-UA"/>
        </w:rPr>
      </w:pPr>
      <w:r w:rsidRPr="00211461">
        <w:rPr>
          <w:rStyle w:val="ad"/>
          <w:bCs/>
          <w:color w:val="000000"/>
          <w:lang w:val="uk-UA" w:eastAsia="uk-UA"/>
        </w:rPr>
        <w:t>Стропування елементів, що монтуються, необхідно виконувати у місцях, зазначених у робочих кресленнях, і забезпечувати їх піднімання і подавання до місця встановлення у положенні, близькому до проектного.</w:t>
      </w:r>
      <w:r w:rsidRPr="00211461">
        <w:rPr>
          <w:lang w:val="uk-UA"/>
        </w:rPr>
        <w:t xml:space="preserve"> </w:t>
      </w:r>
      <w:r w:rsidRPr="00211461">
        <w:rPr>
          <w:rStyle w:val="ad"/>
          <w:bCs/>
          <w:color w:val="000000"/>
          <w:lang w:val="uk-UA" w:eastAsia="uk-UA"/>
        </w:rPr>
        <w:t>Забороняється піднімання елементів будівельних конструкцій, що не мають монтажних петель чи отворів, маркування і позначок, які забезпечують їх правильне стропування і монтаж.</w:t>
      </w:r>
      <w:r w:rsidRPr="00211461">
        <w:rPr>
          <w:lang w:val="uk-UA"/>
        </w:rPr>
        <w:t xml:space="preserve"> </w:t>
      </w:r>
      <w:r w:rsidRPr="00211461">
        <w:rPr>
          <w:rStyle w:val="ad"/>
          <w:bCs/>
          <w:color w:val="000000"/>
          <w:lang w:val="uk-UA" w:eastAsia="uk-UA"/>
        </w:rPr>
        <w:t>Під час монтажу з транспортних засобів елементи конструкцій забороняється проносити над кабіною водія. Очищення елементів конструкцій, що підлягають монтажу, від бруду і льоду необхідно робити до їх піднімання.</w:t>
      </w:r>
    </w:p>
    <w:p w14:paraId="48D76151" w14:textId="77777777" w:rsidR="00F9586A" w:rsidRPr="00211461" w:rsidRDefault="00F9586A" w:rsidP="007B351F">
      <w:pPr>
        <w:pStyle w:val="ac"/>
        <w:tabs>
          <w:tab w:val="left" w:pos="1059"/>
        </w:tabs>
        <w:spacing w:after="0" w:line="360" w:lineRule="auto"/>
        <w:ind w:firstLine="709"/>
        <w:jc w:val="both"/>
        <w:rPr>
          <w:lang w:val="uk-UA"/>
        </w:rPr>
      </w:pPr>
      <w:r w:rsidRPr="00211461">
        <w:rPr>
          <w:rStyle w:val="ad"/>
          <w:bCs/>
          <w:color w:val="000000"/>
          <w:lang w:val="uk-UA" w:eastAsia="uk-UA"/>
        </w:rPr>
        <w:t>Елементи, що підлягають монтажу, необхідно піднімати плавно, без ривків, розгойду</w:t>
      </w:r>
      <w:r w:rsidRPr="00211461">
        <w:rPr>
          <w:rStyle w:val="ad"/>
          <w:bCs/>
          <w:color w:val="000000"/>
          <w:lang w:val="uk-UA" w:eastAsia="uk-UA"/>
        </w:rPr>
        <w:softHyphen/>
        <w:t>вання та обертання. Піднімання вантажу (примерзлого, частково засипаного ґрунтом, сміттям, з’єднаного з елементами інших конструкцій тощо), який перевищує вантажопідйомність монтаж</w:t>
      </w:r>
      <w:r w:rsidRPr="00211461">
        <w:rPr>
          <w:rStyle w:val="ad"/>
          <w:bCs/>
          <w:color w:val="000000"/>
          <w:lang w:val="uk-UA" w:eastAsia="uk-UA"/>
        </w:rPr>
        <w:softHyphen/>
        <w:t>ного крана, заборонено.</w:t>
      </w:r>
      <w:r w:rsidRPr="00211461">
        <w:rPr>
          <w:lang w:val="uk-UA"/>
        </w:rPr>
        <w:t xml:space="preserve"> </w:t>
      </w:r>
      <w:r w:rsidRPr="00211461">
        <w:rPr>
          <w:rStyle w:val="ad"/>
          <w:bCs/>
          <w:color w:val="000000"/>
          <w:lang w:val="uk-UA" w:eastAsia="uk-UA"/>
        </w:rPr>
        <w:t>Піднімати конструкції необхідно в два етапи: спочатку на висоту 20 см - 30 см, потім, після перевірки надійності стропування та монтажних петель, здійснювати подальше піднімання.</w:t>
      </w:r>
      <w:r w:rsidRPr="00211461">
        <w:rPr>
          <w:lang w:val="uk-UA"/>
        </w:rPr>
        <w:t xml:space="preserve"> </w:t>
      </w:r>
      <w:r w:rsidRPr="00211461">
        <w:rPr>
          <w:rStyle w:val="ad"/>
          <w:bCs/>
          <w:color w:val="000000"/>
          <w:lang w:val="uk-UA" w:eastAsia="uk-UA"/>
        </w:rPr>
        <w:t>Під час переміщення конструкцій чи обладнання відстань від них і до частин змон</w:t>
      </w:r>
      <w:r w:rsidRPr="00211461">
        <w:rPr>
          <w:rStyle w:val="ad"/>
          <w:bCs/>
          <w:color w:val="000000"/>
          <w:lang w:val="uk-UA" w:eastAsia="uk-UA"/>
        </w:rPr>
        <w:softHyphen/>
        <w:t>тованого обладнання, конструкцій, що виступають, повинна бути по горизонталі не менше ніж 1,0 м, а по вертикалі - не менше ніж 0,5 м.</w:t>
      </w:r>
      <w:r w:rsidRPr="00211461">
        <w:rPr>
          <w:lang w:val="uk-UA"/>
        </w:rPr>
        <w:t xml:space="preserve"> </w:t>
      </w:r>
      <w:r w:rsidRPr="00211461">
        <w:rPr>
          <w:rStyle w:val="ad"/>
          <w:bCs/>
          <w:color w:val="000000"/>
          <w:lang w:val="uk-UA" w:eastAsia="uk-UA"/>
        </w:rPr>
        <w:t>Під час перерви у роботі залишати підняті елементи конструкцій і обладнання у під</w:t>
      </w:r>
      <w:r w:rsidRPr="00211461">
        <w:rPr>
          <w:rStyle w:val="ad"/>
          <w:bCs/>
          <w:color w:val="000000"/>
          <w:lang w:val="uk-UA" w:eastAsia="uk-UA"/>
        </w:rPr>
        <w:softHyphen/>
        <w:t>нятому стані заборонено.</w:t>
      </w:r>
    </w:p>
    <w:p w14:paraId="09BD3925" w14:textId="77777777" w:rsidR="00F9586A" w:rsidRPr="00211461" w:rsidRDefault="00F9586A" w:rsidP="007B351F">
      <w:pPr>
        <w:pStyle w:val="ac"/>
        <w:tabs>
          <w:tab w:val="left" w:pos="1131"/>
        </w:tabs>
        <w:spacing w:after="0" w:line="360" w:lineRule="auto"/>
        <w:ind w:firstLine="709"/>
        <w:jc w:val="both"/>
        <w:rPr>
          <w:rStyle w:val="ad"/>
          <w:lang w:val="uk-UA"/>
        </w:rPr>
      </w:pPr>
      <w:r w:rsidRPr="00211461">
        <w:rPr>
          <w:rStyle w:val="ad"/>
          <w:bCs/>
          <w:color w:val="000000"/>
          <w:lang w:val="uk-UA" w:eastAsia="uk-UA"/>
        </w:rPr>
        <w:t>Установлені в проектне положення елементи конструкцій чи обладнання повинні бути закріплені так, щоб забезпечувалася їх стійкість і геометрична незмінність. Розстропування елементів конструкцій і обладнання, які установлені у проектне положення, необхідно робити після постійного або тимчасового їх закріплення відповідно до проекту. Переміщувати встановлені елементи конструкцій чи обладнання після їх розстропування без використання монтажного оснащення, передбаченого ПВР, не допускається.</w:t>
      </w:r>
    </w:p>
    <w:p w14:paraId="3B45F651" w14:textId="77777777" w:rsidR="00F9586A" w:rsidRPr="00211461" w:rsidRDefault="00F9586A" w:rsidP="007B351F">
      <w:pPr>
        <w:pStyle w:val="ac"/>
        <w:tabs>
          <w:tab w:val="left" w:pos="1234"/>
        </w:tabs>
        <w:spacing w:after="0" w:line="360" w:lineRule="auto"/>
        <w:ind w:firstLine="709"/>
        <w:jc w:val="both"/>
        <w:rPr>
          <w:lang w:val="uk-UA"/>
        </w:rPr>
      </w:pPr>
      <w:r w:rsidRPr="00211461">
        <w:rPr>
          <w:rStyle w:val="ad"/>
          <w:bCs/>
          <w:color w:val="000000"/>
          <w:lang w:val="uk-UA" w:eastAsia="uk-UA"/>
        </w:rPr>
        <w:t>Під час насування (переміщення) конструкцій і обладнання лебідками вантажо</w:t>
      </w:r>
      <w:r w:rsidRPr="00211461">
        <w:rPr>
          <w:rStyle w:val="ad"/>
          <w:bCs/>
          <w:color w:val="000000"/>
          <w:lang w:val="uk-UA" w:eastAsia="uk-UA"/>
        </w:rPr>
        <w:softHyphen/>
        <w:t>підйомність гальмових лебідок і поліспастів повинна дорівнювати вантажопідйомності тягових засобів, якщо інші вимоги не визначено проектом.</w:t>
      </w:r>
    </w:p>
    <w:p w14:paraId="06074BE9" w14:textId="77777777" w:rsidR="00F9586A" w:rsidRPr="00211461" w:rsidRDefault="00F9586A" w:rsidP="007B351F">
      <w:pPr>
        <w:pStyle w:val="ac"/>
        <w:tabs>
          <w:tab w:val="left" w:pos="1131"/>
        </w:tabs>
        <w:spacing w:after="0" w:line="360" w:lineRule="auto"/>
        <w:ind w:firstLine="709"/>
        <w:jc w:val="both"/>
        <w:rPr>
          <w:rStyle w:val="ad"/>
          <w:bCs/>
          <w:color w:val="000000"/>
          <w:lang w:val="uk-UA" w:eastAsia="uk-UA"/>
        </w:rPr>
      </w:pPr>
      <w:r w:rsidRPr="00211461">
        <w:rPr>
          <w:rStyle w:val="ad"/>
          <w:bCs/>
          <w:color w:val="000000"/>
          <w:lang w:val="uk-UA" w:eastAsia="uk-UA"/>
        </w:rPr>
        <w:t>Забороняється виконання монтажних робіт на висоті у відкритих місцях за швидкості вітру 15 м/с і більше, під час ожеледі, грози, туману, що унеможливлює видимість у межах фронту робіт.</w:t>
      </w:r>
      <w:r w:rsidRPr="00211461">
        <w:rPr>
          <w:lang w:val="uk-UA"/>
        </w:rPr>
        <w:t xml:space="preserve"> </w:t>
      </w:r>
      <w:r w:rsidRPr="00211461">
        <w:rPr>
          <w:rStyle w:val="ad"/>
          <w:bCs/>
          <w:color w:val="000000"/>
          <w:lang w:val="uk-UA" w:eastAsia="uk-UA"/>
        </w:rPr>
        <w:t xml:space="preserve">Роботи з переміщення і установлення конструкцій, що мають велику парусність, необхідно зупиняти за швидкості вітру </w:t>
      </w:r>
      <w:r w:rsidRPr="00211461">
        <w:rPr>
          <w:rStyle w:val="25"/>
          <w:b w:val="0"/>
          <w:color w:val="000000"/>
          <w:sz w:val="24"/>
          <w:lang w:val="uk-UA" w:eastAsia="uk-UA"/>
        </w:rPr>
        <w:t>10</w:t>
      </w:r>
      <w:r w:rsidRPr="00211461">
        <w:rPr>
          <w:rStyle w:val="ad"/>
          <w:bCs/>
          <w:color w:val="000000"/>
          <w:lang w:val="uk-UA" w:eastAsia="uk-UA"/>
        </w:rPr>
        <w:t xml:space="preserve"> м/с і більше. Під час монтажу конструкцій із рулонних заготовок необхідно вживати заходів з унеможливлення самовільного згортання рулону.</w:t>
      </w:r>
    </w:p>
    <w:p w14:paraId="60F7CBE3" w14:textId="77777777" w:rsidR="00F9586A" w:rsidRPr="00211461" w:rsidRDefault="00F9586A" w:rsidP="007B351F">
      <w:pPr>
        <w:pStyle w:val="34"/>
        <w:keepNext/>
        <w:keepLines/>
        <w:shd w:val="clear" w:color="auto" w:fill="auto"/>
        <w:tabs>
          <w:tab w:val="left" w:pos="815"/>
        </w:tabs>
        <w:spacing w:before="0" w:after="0" w:line="360" w:lineRule="auto"/>
        <w:ind w:firstLine="709"/>
        <w:rPr>
          <w:b w:val="0"/>
          <w:sz w:val="24"/>
          <w:szCs w:val="24"/>
          <w:lang w:val="uk-UA"/>
        </w:rPr>
      </w:pPr>
      <w:bookmarkStart w:id="9" w:name="bookmark54"/>
      <w:bookmarkEnd w:id="1"/>
      <w:r w:rsidRPr="00211461">
        <w:rPr>
          <w:rStyle w:val="33"/>
          <w:b/>
          <w:color w:val="000000"/>
          <w:sz w:val="24"/>
          <w:szCs w:val="24"/>
          <w:lang w:val="uk-UA" w:eastAsia="uk-UA"/>
        </w:rPr>
        <w:t>19.2.4. Загальні вимоги</w:t>
      </w:r>
      <w:bookmarkEnd w:id="9"/>
    </w:p>
    <w:p w14:paraId="1D559DAE" w14:textId="77777777" w:rsidR="00F9586A" w:rsidRPr="00211461" w:rsidRDefault="00F9586A" w:rsidP="007B351F">
      <w:pPr>
        <w:pStyle w:val="ac"/>
        <w:tabs>
          <w:tab w:val="left" w:pos="1166"/>
        </w:tabs>
        <w:spacing w:after="0" w:line="360" w:lineRule="auto"/>
        <w:ind w:firstLine="709"/>
        <w:jc w:val="both"/>
        <w:rPr>
          <w:lang w:val="uk-UA"/>
        </w:rPr>
      </w:pPr>
      <w:r w:rsidRPr="00211461">
        <w:rPr>
          <w:rStyle w:val="ad"/>
          <w:bCs/>
          <w:color w:val="000000"/>
          <w:lang w:val="uk-UA" w:eastAsia="uk-UA"/>
        </w:rPr>
        <w:t>Під час виконання ізоляційних робіт (гідроізоляційних, теплоізоляційних, антикоро</w:t>
      </w:r>
      <w:r w:rsidRPr="00211461">
        <w:rPr>
          <w:rStyle w:val="ad"/>
          <w:bCs/>
          <w:color w:val="000000"/>
          <w:lang w:val="uk-UA" w:eastAsia="uk-UA"/>
        </w:rPr>
        <w:softHyphen/>
        <w:t>зійних) необхідно передбачити заходи із запобігання впливу на працюючих таких небезпечних виробничих факторів:</w:t>
      </w:r>
    </w:p>
    <w:p w14:paraId="788EEA5C"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підвищена запиленість і загазованість повітря робочої зони;</w:t>
      </w:r>
    </w:p>
    <w:p w14:paraId="1DC1B692"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підвищена температура матеріалу ізоляції;</w:t>
      </w:r>
    </w:p>
    <w:p w14:paraId="2B85CF4A"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розташування робочого місця там, де можливе проривання і затоплення ґрунтовими (зли</w:t>
      </w:r>
      <w:r w:rsidRPr="00211461">
        <w:rPr>
          <w:rStyle w:val="ad"/>
          <w:bCs/>
          <w:color w:val="000000"/>
          <w:lang w:val="uk-UA" w:eastAsia="uk-UA"/>
        </w:rPr>
        <w:softHyphen/>
        <w:t>вовими) водами, поблизу перепадів по висоті більше ніж 1,3 м;</w:t>
      </w:r>
    </w:p>
    <w:p w14:paraId="476E11F7"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падіння, обрушення піднятого вантажу;</w:t>
      </w:r>
    </w:p>
    <w:p w14:paraId="64B40087"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 xml:space="preserve">гострі крайки, задирки, шорсткість поверхонь </w:t>
      </w:r>
      <w:r w:rsidR="00122A39" w:rsidRPr="00211461">
        <w:rPr>
          <w:rStyle w:val="ad"/>
          <w:bCs/>
          <w:color w:val="000000"/>
          <w:lang w:val="uk-UA" w:eastAsia="uk-UA"/>
        </w:rPr>
        <w:t>устаткування</w:t>
      </w:r>
      <w:r w:rsidRPr="00211461">
        <w:rPr>
          <w:rStyle w:val="ad"/>
          <w:bCs/>
          <w:color w:val="000000"/>
          <w:lang w:val="uk-UA" w:eastAsia="uk-UA"/>
        </w:rPr>
        <w:t>, матеріалів;</w:t>
      </w:r>
    </w:p>
    <w:p w14:paraId="6885260A"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підвищена напруга в електричному колі, замикання якого може відбутися через тіло людини;</w:t>
      </w:r>
    </w:p>
    <w:p w14:paraId="57113628" w14:textId="77777777" w:rsidR="00F9586A" w:rsidRPr="00211461" w:rsidRDefault="00F9586A" w:rsidP="00BE6648">
      <w:pPr>
        <w:pStyle w:val="ac"/>
        <w:widowControl w:val="0"/>
        <w:numPr>
          <w:ilvl w:val="0"/>
          <w:numId w:val="16"/>
        </w:numPr>
        <w:tabs>
          <w:tab w:val="left" w:pos="569"/>
        </w:tabs>
        <w:spacing w:after="0" w:line="360" w:lineRule="auto"/>
        <w:jc w:val="both"/>
        <w:rPr>
          <w:lang w:val="uk-UA"/>
        </w:rPr>
      </w:pPr>
      <w:r w:rsidRPr="00211461">
        <w:rPr>
          <w:rStyle w:val="ad"/>
          <w:bCs/>
          <w:color w:val="000000"/>
          <w:lang w:val="uk-UA" w:eastAsia="uk-UA"/>
        </w:rPr>
        <w:t>вплив відкритого полум’я.</w:t>
      </w:r>
    </w:p>
    <w:p w14:paraId="4A578548" w14:textId="77777777" w:rsidR="00F9586A" w:rsidRPr="00211461" w:rsidRDefault="00F9586A" w:rsidP="007B351F">
      <w:pPr>
        <w:pStyle w:val="ac"/>
        <w:tabs>
          <w:tab w:val="left" w:pos="1074"/>
        </w:tabs>
        <w:spacing w:after="0" w:line="360" w:lineRule="auto"/>
        <w:ind w:firstLine="709"/>
        <w:jc w:val="both"/>
        <w:rPr>
          <w:lang w:val="uk-UA"/>
        </w:rPr>
      </w:pPr>
      <w:r w:rsidRPr="00211461">
        <w:rPr>
          <w:rStyle w:val="ad"/>
          <w:bCs/>
          <w:color w:val="000000"/>
          <w:lang w:val="uk-UA" w:eastAsia="uk-UA"/>
        </w:rPr>
        <w:t>Робочі місця для виконання гідроізоляційних робіт на висоті повинні бути обладнані засобами підмощування з огорожами і драбинами для піднімання на них відповідно до ДСТУ Б А.3.2-11, ДСТУ Б В.2.8-43:2011, ДСТУ Б В.2.8-39:2011.</w:t>
      </w:r>
    </w:p>
    <w:p w14:paraId="1AA0F273" w14:textId="77777777" w:rsidR="00F9586A" w:rsidRPr="00211461" w:rsidRDefault="00F9586A" w:rsidP="007B351F">
      <w:pPr>
        <w:pStyle w:val="ac"/>
        <w:tabs>
          <w:tab w:val="left" w:pos="1244"/>
        </w:tabs>
        <w:spacing w:after="0" w:line="360" w:lineRule="auto"/>
        <w:ind w:firstLine="709"/>
        <w:jc w:val="both"/>
        <w:rPr>
          <w:lang w:val="uk-UA"/>
        </w:rPr>
      </w:pPr>
      <w:r w:rsidRPr="00211461">
        <w:rPr>
          <w:rStyle w:val="ad"/>
          <w:bCs/>
          <w:color w:val="000000"/>
          <w:lang w:val="uk-UA" w:eastAsia="uk-UA"/>
        </w:rPr>
        <w:t>Забороняється залишати без нагляду працюючу автоматичну установку для зварю</w:t>
      </w:r>
      <w:r w:rsidRPr="00211461">
        <w:rPr>
          <w:rStyle w:val="ad"/>
          <w:bCs/>
          <w:color w:val="000000"/>
          <w:lang w:val="uk-UA" w:eastAsia="uk-UA"/>
        </w:rPr>
        <w:softHyphen/>
        <w:t>вання полімерних гідроізоляційних полотнищ.</w:t>
      </w:r>
    </w:p>
    <w:p w14:paraId="2B81F0B5" w14:textId="77777777" w:rsidR="001D1CEE" w:rsidRPr="00CB18F2" w:rsidRDefault="00F9586A" w:rsidP="00CB18F2">
      <w:pPr>
        <w:pStyle w:val="ac"/>
        <w:tabs>
          <w:tab w:val="left" w:pos="1120"/>
        </w:tabs>
        <w:spacing w:after="0" w:line="360" w:lineRule="auto"/>
        <w:ind w:firstLine="709"/>
        <w:jc w:val="both"/>
        <w:rPr>
          <w:rStyle w:val="33"/>
          <w:b w:val="0"/>
          <w:bCs/>
          <w:color w:val="000000"/>
          <w:shd w:val="clear" w:color="auto" w:fill="auto"/>
          <w:lang w:val="uk-UA" w:eastAsia="uk-UA"/>
        </w:rPr>
      </w:pPr>
      <w:r w:rsidRPr="00211461">
        <w:rPr>
          <w:rStyle w:val="ad"/>
          <w:bCs/>
          <w:color w:val="000000"/>
          <w:lang w:val="uk-UA" w:eastAsia="uk-UA"/>
        </w:rPr>
        <w:t>Скловату і шлаковату необхідно подавати до місця роботи в контейнерах або пакетах, дотримуючи умов, що унеможливлюють розпилення.</w:t>
      </w:r>
      <w:bookmarkEnd w:id="2"/>
    </w:p>
    <w:sectPr w:rsidR="001D1CEE" w:rsidRPr="00CB18F2" w:rsidSect="001D1CEE">
      <w:headerReference w:type="default" r:id="rId10"/>
      <w:footerReference w:type="default" r:id="rId11"/>
      <w:headerReference w:type="first" r:id="rId12"/>
      <w:footerReference w:type="first" r:id="rId13"/>
      <w:pgSz w:w="11906" w:h="16838" w:code="9"/>
      <w:pgMar w:top="527" w:right="566" w:bottom="1701" w:left="1134" w:header="142"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1EF4" w14:textId="77777777" w:rsidR="005F7AD7" w:rsidRDefault="005F7AD7">
      <w:r>
        <w:separator/>
      </w:r>
    </w:p>
  </w:endnote>
  <w:endnote w:type="continuationSeparator" w:id="0">
    <w:p w14:paraId="2A30D935" w14:textId="77777777" w:rsidR="005F7AD7" w:rsidRDefault="005F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851"/>
      <w:gridCol w:w="567"/>
      <w:gridCol w:w="6237"/>
      <w:gridCol w:w="567"/>
    </w:tblGrid>
    <w:tr w:rsidR="00162F98" w14:paraId="3F642055" w14:textId="77777777" w:rsidTr="00602A01">
      <w:trPr>
        <w:cantSplit/>
        <w:trHeight w:hRule="exact" w:val="284"/>
      </w:trPr>
      <w:tc>
        <w:tcPr>
          <w:tcW w:w="567" w:type="dxa"/>
          <w:tcBorders>
            <w:top w:val="single" w:sz="12" w:space="0" w:color="auto"/>
            <w:left w:val="single" w:sz="12" w:space="0" w:color="auto"/>
            <w:right w:val="single" w:sz="12" w:space="0" w:color="auto"/>
          </w:tcBorders>
        </w:tcPr>
        <w:p w14:paraId="3C779CAF" w14:textId="77777777" w:rsidR="00162F98" w:rsidRPr="00885558" w:rsidRDefault="00162F98">
          <w:pPr>
            <w:pStyle w:val="a5"/>
            <w:rPr>
              <w:sz w:val="20"/>
              <w:szCs w:val="20"/>
            </w:rPr>
          </w:pPr>
        </w:p>
      </w:tc>
      <w:tc>
        <w:tcPr>
          <w:tcW w:w="567" w:type="dxa"/>
          <w:tcBorders>
            <w:top w:val="single" w:sz="12" w:space="0" w:color="auto"/>
            <w:left w:val="single" w:sz="12" w:space="0" w:color="auto"/>
            <w:right w:val="single" w:sz="12" w:space="0" w:color="auto"/>
          </w:tcBorders>
        </w:tcPr>
        <w:p w14:paraId="53C2C123" w14:textId="77777777" w:rsidR="00162F98" w:rsidRPr="00885558" w:rsidRDefault="00162F98">
          <w:pPr>
            <w:pStyle w:val="a5"/>
            <w:rPr>
              <w:sz w:val="20"/>
              <w:szCs w:val="20"/>
            </w:rPr>
          </w:pPr>
        </w:p>
      </w:tc>
      <w:tc>
        <w:tcPr>
          <w:tcW w:w="567" w:type="dxa"/>
          <w:tcBorders>
            <w:top w:val="single" w:sz="12" w:space="0" w:color="auto"/>
            <w:left w:val="single" w:sz="12" w:space="0" w:color="auto"/>
            <w:right w:val="single" w:sz="12" w:space="0" w:color="auto"/>
          </w:tcBorders>
        </w:tcPr>
        <w:p w14:paraId="71783434" w14:textId="77777777" w:rsidR="00162F98" w:rsidRPr="00885558" w:rsidRDefault="00162F98">
          <w:pPr>
            <w:pStyle w:val="a5"/>
            <w:rPr>
              <w:sz w:val="20"/>
              <w:szCs w:val="20"/>
            </w:rPr>
          </w:pPr>
        </w:p>
      </w:tc>
      <w:tc>
        <w:tcPr>
          <w:tcW w:w="567" w:type="dxa"/>
          <w:tcBorders>
            <w:top w:val="single" w:sz="12" w:space="0" w:color="auto"/>
            <w:left w:val="single" w:sz="12" w:space="0" w:color="auto"/>
            <w:right w:val="single" w:sz="12" w:space="0" w:color="auto"/>
          </w:tcBorders>
        </w:tcPr>
        <w:p w14:paraId="2B779C96" w14:textId="77777777" w:rsidR="00162F98" w:rsidRPr="00885558" w:rsidRDefault="00162F98">
          <w:pPr>
            <w:pStyle w:val="a5"/>
            <w:rPr>
              <w:sz w:val="20"/>
              <w:szCs w:val="20"/>
            </w:rPr>
          </w:pPr>
        </w:p>
      </w:tc>
      <w:tc>
        <w:tcPr>
          <w:tcW w:w="851" w:type="dxa"/>
          <w:tcBorders>
            <w:top w:val="single" w:sz="12" w:space="0" w:color="auto"/>
            <w:left w:val="single" w:sz="12" w:space="0" w:color="auto"/>
            <w:right w:val="single" w:sz="12" w:space="0" w:color="auto"/>
          </w:tcBorders>
        </w:tcPr>
        <w:p w14:paraId="26BEFD56" w14:textId="77777777" w:rsidR="00162F98" w:rsidRPr="00885558" w:rsidRDefault="00162F98">
          <w:pPr>
            <w:pStyle w:val="a5"/>
            <w:rPr>
              <w:sz w:val="20"/>
              <w:szCs w:val="20"/>
            </w:rPr>
          </w:pPr>
        </w:p>
      </w:tc>
      <w:tc>
        <w:tcPr>
          <w:tcW w:w="567" w:type="dxa"/>
          <w:tcBorders>
            <w:top w:val="single" w:sz="12" w:space="0" w:color="auto"/>
            <w:left w:val="single" w:sz="12" w:space="0" w:color="auto"/>
            <w:right w:val="nil"/>
          </w:tcBorders>
        </w:tcPr>
        <w:p w14:paraId="080993BA" w14:textId="77777777" w:rsidR="00162F98" w:rsidRPr="00885558" w:rsidRDefault="00162F98">
          <w:pPr>
            <w:pStyle w:val="a5"/>
            <w:rPr>
              <w:sz w:val="20"/>
              <w:szCs w:val="20"/>
            </w:rPr>
          </w:pPr>
        </w:p>
      </w:tc>
      <w:tc>
        <w:tcPr>
          <w:tcW w:w="6237" w:type="dxa"/>
          <w:vMerge w:val="restart"/>
          <w:tcBorders>
            <w:top w:val="single" w:sz="12" w:space="0" w:color="auto"/>
            <w:left w:val="single" w:sz="12" w:space="0" w:color="auto"/>
            <w:bottom w:val="single" w:sz="12" w:space="0" w:color="auto"/>
            <w:right w:val="single" w:sz="12" w:space="0" w:color="auto"/>
          </w:tcBorders>
          <w:vAlign w:val="center"/>
        </w:tcPr>
        <w:p w14:paraId="727504FC" w14:textId="77777777" w:rsidR="00162F98" w:rsidRPr="00885558" w:rsidRDefault="00162F98" w:rsidP="009323B7">
          <w:pPr>
            <w:pStyle w:val="a5"/>
            <w:jc w:val="center"/>
            <w:rPr>
              <w:sz w:val="36"/>
              <w:szCs w:val="20"/>
              <w:lang w:val="uk-UA"/>
            </w:rPr>
          </w:pPr>
          <w:r>
            <w:rPr>
              <w:sz w:val="28"/>
              <w:szCs w:val="20"/>
              <w:lang w:val="uk-UA"/>
            </w:rPr>
            <w:t>2729</w:t>
          </w:r>
          <w:r w:rsidRPr="00885558">
            <w:rPr>
              <w:sz w:val="28"/>
              <w:szCs w:val="20"/>
              <w:lang w:val="uk-UA"/>
            </w:rPr>
            <w:t>/</w:t>
          </w:r>
          <w:r>
            <w:rPr>
              <w:sz w:val="28"/>
              <w:szCs w:val="20"/>
              <w:lang w:val="uk-UA"/>
            </w:rPr>
            <w:t>25</w:t>
          </w:r>
          <w:r w:rsidRPr="00885558">
            <w:rPr>
              <w:sz w:val="28"/>
              <w:szCs w:val="20"/>
              <w:lang w:val="uk-UA"/>
            </w:rPr>
            <w:t>-ПЗ</w:t>
          </w:r>
        </w:p>
      </w:tc>
      <w:tc>
        <w:tcPr>
          <w:tcW w:w="567" w:type="dxa"/>
          <w:tcBorders>
            <w:top w:val="single" w:sz="12" w:space="0" w:color="auto"/>
            <w:left w:val="nil"/>
            <w:bottom w:val="single" w:sz="12" w:space="0" w:color="auto"/>
            <w:right w:val="single" w:sz="12" w:space="0" w:color="auto"/>
          </w:tcBorders>
        </w:tcPr>
        <w:p w14:paraId="0E4D1D27" w14:textId="77777777" w:rsidR="00162F98" w:rsidRPr="00885558" w:rsidRDefault="00162F98">
          <w:pPr>
            <w:pStyle w:val="a5"/>
            <w:ind w:left="-142" w:right="-74"/>
            <w:jc w:val="center"/>
            <w:rPr>
              <w:sz w:val="20"/>
              <w:szCs w:val="20"/>
              <w:lang w:val="uk-UA"/>
            </w:rPr>
          </w:pPr>
          <w:r w:rsidRPr="00885558">
            <w:rPr>
              <w:sz w:val="20"/>
              <w:szCs w:val="20"/>
              <w:lang w:val="uk-UA"/>
            </w:rPr>
            <w:t>Арк.</w:t>
          </w:r>
        </w:p>
      </w:tc>
    </w:tr>
    <w:tr w:rsidR="00162F98" w14:paraId="7F1ABB8F" w14:textId="77777777" w:rsidTr="00602A01">
      <w:trPr>
        <w:cantSplit/>
        <w:trHeight w:hRule="exact" w:val="284"/>
      </w:trPr>
      <w:tc>
        <w:tcPr>
          <w:tcW w:w="567" w:type="dxa"/>
          <w:tcBorders>
            <w:left w:val="single" w:sz="12" w:space="0" w:color="auto"/>
            <w:bottom w:val="nil"/>
            <w:right w:val="single" w:sz="12" w:space="0" w:color="auto"/>
          </w:tcBorders>
        </w:tcPr>
        <w:p w14:paraId="7F393B6F" w14:textId="77777777" w:rsidR="00162F98" w:rsidRPr="00885558" w:rsidRDefault="00162F98">
          <w:pPr>
            <w:pStyle w:val="a5"/>
            <w:rPr>
              <w:sz w:val="20"/>
              <w:szCs w:val="20"/>
            </w:rPr>
          </w:pPr>
        </w:p>
      </w:tc>
      <w:tc>
        <w:tcPr>
          <w:tcW w:w="567" w:type="dxa"/>
          <w:tcBorders>
            <w:left w:val="single" w:sz="12" w:space="0" w:color="auto"/>
            <w:bottom w:val="nil"/>
            <w:right w:val="single" w:sz="12" w:space="0" w:color="auto"/>
          </w:tcBorders>
        </w:tcPr>
        <w:p w14:paraId="51AA1A5E" w14:textId="77777777" w:rsidR="00162F98" w:rsidRPr="00885558" w:rsidRDefault="00162F98">
          <w:pPr>
            <w:pStyle w:val="a5"/>
            <w:rPr>
              <w:sz w:val="20"/>
              <w:szCs w:val="20"/>
            </w:rPr>
          </w:pPr>
        </w:p>
      </w:tc>
      <w:tc>
        <w:tcPr>
          <w:tcW w:w="567" w:type="dxa"/>
          <w:tcBorders>
            <w:left w:val="single" w:sz="12" w:space="0" w:color="auto"/>
            <w:bottom w:val="nil"/>
            <w:right w:val="single" w:sz="12" w:space="0" w:color="auto"/>
          </w:tcBorders>
        </w:tcPr>
        <w:p w14:paraId="05C26A88" w14:textId="77777777" w:rsidR="00162F98" w:rsidRPr="00885558" w:rsidRDefault="00162F98">
          <w:pPr>
            <w:pStyle w:val="a5"/>
            <w:rPr>
              <w:sz w:val="20"/>
              <w:szCs w:val="20"/>
            </w:rPr>
          </w:pPr>
        </w:p>
      </w:tc>
      <w:tc>
        <w:tcPr>
          <w:tcW w:w="567" w:type="dxa"/>
          <w:tcBorders>
            <w:left w:val="single" w:sz="12" w:space="0" w:color="auto"/>
            <w:bottom w:val="nil"/>
            <w:right w:val="single" w:sz="12" w:space="0" w:color="auto"/>
          </w:tcBorders>
        </w:tcPr>
        <w:p w14:paraId="0E7DA9D8" w14:textId="77777777" w:rsidR="00162F98" w:rsidRPr="00885558" w:rsidRDefault="00162F98">
          <w:pPr>
            <w:pStyle w:val="a5"/>
            <w:rPr>
              <w:sz w:val="20"/>
              <w:szCs w:val="20"/>
            </w:rPr>
          </w:pPr>
        </w:p>
      </w:tc>
      <w:tc>
        <w:tcPr>
          <w:tcW w:w="851" w:type="dxa"/>
          <w:tcBorders>
            <w:left w:val="single" w:sz="12" w:space="0" w:color="auto"/>
            <w:bottom w:val="nil"/>
            <w:right w:val="single" w:sz="12" w:space="0" w:color="auto"/>
          </w:tcBorders>
        </w:tcPr>
        <w:p w14:paraId="05E96D0F" w14:textId="77777777" w:rsidR="00162F98" w:rsidRPr="00885558" w:rsidRDefault="00162F98">
          <w:pPr>
            <w:pStyle w:val="a5"/>
            <w:rPr>
              <w:sz w:val="20"/>
              <w:szCs w:val="20"/>
            </w:rPr>
          </w:pPr>
        </w:p>
      </w:tc>
      <w:tc>
        <w:tcPr>
          <w:tcW w:w="567" w:type="dxa"/>
          <w:tcBorders>
            <w:left w:val="single" w:sz="12" w:space="0" w:color="auto"/>
            <w:bottom w:val="nil"/>
            <w:right w:val="nil"/>
          </w:tcBorders>
        </w:tcPr>
        <w:p w14:paraId="670984A8" w14:textId="77777777" w:rsidR="00162F98" w:rsidRPr="00885558" w:rsidRDefault="00162F98">
          <w:pPr>
            <w:pStyle w:val="a5"/>
            <w:rPr>
              <w:sz w:val="20"/>
              <w:szCs w:val="20"/>
            </w:rPr>
          </w:pPr>
        </w:p>
      </w:tc>
      <w:tc>
        <w:tcPr>
          <w:tcW w:w="6237" w:type="dxa"/>
          <w:vMerge/>
          <w:tcBorders>
            <w:top w:val="single" w:sz="12" w:space="0" w:color="auto"/>
            <w:left w:val="single" w:sz="12" w:space="0" w:color="auto"/>
            <w:bottom w:val="nil"/>
            <w:right w:val="single" w:sz="12" w:space="0" w:color="auto"/>
          </w:tcBorders>
        </w:tcPr>
        <w:p w14:paraId="73330150" w14:textId="77777777" w:rsidR="00162F98" w:rsidRPr="00885558" w:rsidRDefault="00162F98">
          <w:pPr>
            <w:pStyle w:val="a5"/>
            <w:rPr>
              <w:sz w:val="20"/>
              <w:szCs w:val="20"/>
            </w:rPr>
          </w:pPr>
        </w:p>
      </w:tc>
      <w:tc>
        <w:tcPr>
          <w:tcW w:w="567" w:type="dxa"/>
          <w:vMerge w:val="restart"/>
          <w:tcBorders>
            <w:top w:val="single" w:sz="12" w:space="0" w:color="auto"/>
            <w:left w:val="nil"/>
            <w:bottom w:val="nil"/>
            <w:right w:val="single" w:sz="12" w:space="0" w:color="auto"/>
          </w:tcBorders>
          <w:vAlign w:val="center"/>
        </w:tcPr>
        <w:p w14:paraId="06C64391" w14:textId="77777777" w:rsidR="00162F98" w:rsidRPr="00885558" w:rsidRDefault="00162F98">
          <w:pPr>
            <w:pStyle w:val="a5"/>
            <w:ind w:right="0"/>
            <w:jc w:val="center"/>
            <w:rPr>
              <w:sz w:val="20"/>
              <w:szCs w:val="20"/>
            </w:rPr>
          </w:pPr>
          <w:r w:rsidRPr="00885558">
            <w:rPr>
              <w:rStyle w:val="a7"/>
              <w:sz w:val="20"/>
              <w:szCs w:val="20"/>
            </w:rPr>
            <w:fldChar w:fldCharType="begin"/>
          </w:r>
          <w:r w:rsidRPr="00885558">
            <w:rPr>
              <w:rStyle w:val="a7"/>
              <w:sz w:val="20"/>
              <w:szCs w:val="20"/>
            </w:rPr>
            <w:instrText xml:space="preserve"> PAGE </w:instrText>
          </w:r>
          <w:r w:rsidRPr="00885558">
            <w:rPr>
              <w:rStyle w:val="a7"/>
              <w:sz w:val="20"/>
              <w:szCs w:val="20"/>
            </w:rPr>
            <w:fldChar w:fldCharType="separate"/>
          </w:r>
          <w:r w:rsidR="00DE14F7">
            <w:rPr>
              <w:rStyle w:val="a7"/>
              <w:noProof/>
              <w:sz w:val="20"/>
              <w:szCs w:val="20"/>
            </w:rPr>
            <w:t>3</w:t>
          </w:r>
          <w:r w:rsidRPr="00885558">
            <w:rPr>
              <w:rStyle w:val="a7"/>
              <w:sz w:val="20"/>
              <w:szCs w:val="20"/>
            </w:rPr>
            <w:fldChar w:fldCharType="end"/>
          </w:r>
        </w:p>
      </w:tc>
    </w:tr>
    <w:tr w:rsidR="00162F98" w14:paraId="3EAC479B" w14:textId="77777777" w:rsidTr="00602A01">
      <w:trPr>
        <w:cantSplit/>
        <w:trHeight w:hRule="exact" w:val="284"/>
      </w:trPr>
      <w:tc>
        <w:tcPr>
          <w:tcW w:w="567" w:type="dxa"/>
          <w:tcBorders>
            <w:top w:val="single" w:sz="12" w:space="0" w:color="auto"/>
            <w:left w:val="single" w:sz="12" w:space="0" w:color="auto"/>
            <w:bottom w:val="nil"/>
            <w:right w:val="single" w:sz="12" w:space="0" w:color="auto"/>
          </w:tcBorders>
        </w:tcPr>
        <w:p w14:paraId="3F9A4B65" w14:textId="77777777" w:rsidR="00162F98" w:rsidRPr="00885558" w:rsidRDefault="00162F98">
          <w:pPr>
            <w:pStyle w:val="a5"/>
            <w:ind w:right="-73"/>
            <w:jc w:val="center"/>
            <w:rPr>
              <w:sz w:val="20"/>
              <w:szCs w:val="20"/>
            </w:rPr>
          </w:pPr>
          <w:r w:rsidRPr="00885558">
            <w:rPr>
              <w:sz w:val="20"/>
              <w:szCs w:val="20"/>
              <w:lang w:val="uk-UA"/>
            </w:rPr>
            <w:t>З</w:t>
          </w:r>
          <w:r w:rsidRPr="00885558">
            <w:rPr>
              <w:sz w:val="20"/>
              <w:szCs w:val="20"/>
            </w:rPr>
            <w:t>м.</w:t>
          </w:r>
        </w:p>
      </w:tc>
      <w:tc>
        <w:tcPr>
          <w:tcW w:w="567" w:type="dxa"/>
          <w:tcBorders>
            <w:top w:val="single" w:sz="12" w:space="0" w:color="auto"/>
            <w:left w:val="single" w:sz="12" w:space="0" w:color="auto"/>
            <w:bottom w:val="nil"/>
            <w:right w:val="single" w:sz="12" w:space="0" w:color="auto"/>
          </w:tcBorders>
        </w:tcPr>
        <w:p w14:paraId="1D4B31A4" w14:textId="77777777" w:rsidR="00162F98" w:rsidRPr="00885558" w:rsidRDefault="00162F98">
          <w:pPr>
            <w:pStyle w:val="a5"/>
            <w:tabs>
              <w:tab w:val="left" w:pos="426"/>
            </w:tabs>
            <w:ind w:right="-73"/>
            <w:jc w:val="center"/>
            <w:rPr>
              <w:sz w:val="20"/>
              <w:szCs w:val="20"/>
            </w:rPr>
          </w:pPr>
          <w:r w:rsidRPr="00885558">
            <w:rPr>
              <w:sz w:val="20"/>
              <w:szCs w:val="20"/>
            </w:rPr>
            <w:t>К</w:t>
          </w:r>
          <w:r w:rsidRPr="00885558">
            <w:rPr>
              <w:sz w:val="20"/>
              <w:szCs w:val="20"/>
              <w:lang w:val="uk-UA"/>
            </w:rPr>
            <w:t>і</w:t>
          </w:r>
          <w:r w:rsidRPr="00885558">
            <w:rPr>
              <w:sz w:val="20"/>
              <w:szCs w:val="20"/>
            </w:rPr>
            <w:t>л.</w:t>
          </w:r>
        </w:p>
      </w:tc>
      <w:tc>
        <w:tcPr>
          <w:tcW w:w="567" w:type="dxa"/>
          <w:tcBorders>
            <w:top w:val="single" w:sz="12" w:space="0" w:color="auto"/>
            <w:left w:val="single" w:sz="12" w:space="0" w:color="auto"/>
            <w:bottom w:val="nil"/>
            <w:right w:val="single" w:sz="12" w:space="0" w:color="auto"/>
          </w:tcBorders>
        </w:tcPr>
        <w:p w14:paraId="68BC3326" w14:textId="77777777" w:rsidR="00162F98" w:rsidRPr="00885558" w:rsidRDefault="00162F98">
          <w:pPr>
            <w:pStyle w:val="a5"/>
            <w:ind w:right="-73" w:hanging="141"/>
            <w:jc w:val="center"/>
            <w:rPr>
              <w:sz w:val="20"/>
              <w:szCs w:val="20"/>
              <w:lang w:val="uk-UA"/>
            </w:rPr>
          </w:pPr>
          <w:r w:rsidRPr="00885558">
            <w:rPr>
              <w:sz w:val="20"/>
              <w:szCs w:val="20"/>
              <w:lang w:val="uk-UA"/>
            </w:rPr>
            <w:t>Арк.</w:t>
          </w:r>
        </w:p>
      </w:tc>
      <w:tc>
        <w:tcPr>
          <w:tcW w:w="567" w:type="dxa"/>
          <w:tcBorders>
            <w:top w:val="single" w:sz="12" w:space="0" w:color="auto"/>
            <w:left w:val="single" w:sz="12" w:space="0" w:color="auto"/>
            <w:bottom w:val="nil"/>
            <w:right w:val="single" w:sz="12" w:space="0" w:color="auto"/>
          </w:tcBorders>
        </w:tcPr>
        <w:p w14:paraId="17031917" w14:textId="77777777" w:rsidR="00162F98" w:rsidRPr="00885558" w:rsidRDefault="00162F98">
          <w:pPr>
            <w:pStyle w:val="a5"/>
            <w:ind w:right="-113" w:hanging="141"/>
            <w:jc w:val="center"/>
            <w:rPr>
              <w:sz w:val="20"/>
              <w:szCs w:val="20"/>
            </w:rPr>
          </w:pPr>
          <w:r w:rsidRPr="00885558">
            <w:rPr>
              <w:sz w:val="20"/>
              <w:szCs w:val="20"/>
            </w:rPr>
            <w:t>№док</w:t>
          </w:r>
        </w:p>
      </w:tc>
      <w:tc>
        <w:tcPr>
          <w:tcW w:w="851" w:type="dxa"/>
          <w:tcBorders>
            <w:top w:val="single" w:sz="12" w:space="0" w:color="auto"/>
            <w:left w:val="single" w:sz="12" w:space="0" w:color="auto"/>
            <w:bottom w:val="nil"/>
            <w:right w:val="single" w:sz="12" w:space="0" w:color="auto"/>
          </w:tcBorders>
        </w:tcPr>
        <w:p w14:paraId="6CE64A7D" w14:textId="77777777" w:rsidR="00162F98" w:rsidRPr="00885558" w:rsidRDefault="00162F98">
          <w:pPr>
            <w:pStyle w:val="a5"/>
            <w:ind w:left="-141" w:right="-214"/>
            <w:jc w:val="center"/>
            <w:rPr>
              <w:sz w:val="20"/>
              <w:szCs w:val="20"/>
            </w:rPr>
          </w:pPr>
          <w:r w:rsidRPr="00885558">
            <w:rPr>
              <w:sz w:val="20"/>
              <w:szCs w:val="20"/>
            </w:rPr>
            <w:t>П</w:t>
          </w:r>
          <w:r w:rsidRPr="00885558">
            <w:rPr>
              <w:sz w:val="20"/>
              <w:szCs w:val="20"/>
              <w:lang w:val="uk-UA"/>
            </w:rPr>
            <w:t>і</w:t>
          </w:r>
          <w:r w:rsidRPr="00885558">
            <w:rPr>
              <w:sz w:val="20"/>
              <w:szCs w:val="20"/>
            </w:rPr>
            <w:t>дпис</w:t>
          </w:r>
        </w:p>
      </w:tc>
      <w:tc>
        <w:tcPr>
          <w:tcW w:w="567" w:type="dxa"/>
          <w:tcBorders>
            <w:top w:val="single" w:sz="12" w:space="0" w:color="auto"/>
            <w:left w:val="single" w:sz="12" w:space="0" w:color="auto"/>
            <w:bottom w:val="nil"/>
            <w:right w:val="nil"/>
          </w:tcBorders>
        </w:tcPr>
        <w:p w14:paraId="59C49405" w14:textId="77777777" w:rsidR="00162F98" w:rsidRPr="00885558" w:rsidRDefault="00162F98">
          <w:pPr>
            <w:pStyle w:val="a5"/>
            <w:ind w:right="-72" w:hanging="142"/>
            <w:jc w:val="center"/>
            <w:rPr>
              <w:sz w:val="20"/>
              <w:szCs w:val="20"/>
            </w:rPr>
          </w:pPr>
          <w:r w:rsidRPr="00885558">
            <w:rPr>
              <w:sz w:val="20"/>
              <w:szCs w:val="20"/>
            </w:rPr>
            <w:t>Дата</w:t>
          </w:r>
        </w:p>
      </w:tc>
      <w:tc>
        <w:tcPr>
          <w:tcW w:w="6237" w:type="dxa"/>
          <w:vMerge/>
          <w:tcBorders>
            <w:top w:val="single" w:sz="12" w:space="0" w:color="auto"/>
            <w:left w:val="single" w:sz="12" w:space="0" w:color="auto"/>
            <w:bottom w:val="nil"/>
            <w:right w:val="single" w:sz="12" w:space="0" w:color="auto"/>
          </w:tcBorders>
        </w:tcPr>
        <w:p w14:paraId="656F7255" w14:textId="77777777" w:rsidR="00162F98" w:rsidRDefault="00162F98"/>
      </w:tc>
      <w:tc>
        <w:tcPr>
          <w:tcW w:w="567" w:type="dxa"/>
          <w:vMerge/>
          <w:tcBorders>
            <w:top w:val="single" w:sz="12" w:space="0" w:color="auto"/>
            <w:left w:val="nil"/>
            <w:bottom w:val="nil"/>
            <w:right w:val="single" w:sz="12" w:space="0" w:color="auto"/>
          </w:tcBorders>
        </w:tcPr>
        <w:p w14:paraId="7F822401" w14:textId="77777777" w:rsidR="00162F98" w:rsidRPr="00885558" w:rsidRDefault="00162F98">
          <w:pPr>
            <w:pStyle w:val="a5"/>
            <w:rPr>
              <w:sz w:val="20"/>
              <w:szCs w:val="20"/>
            </w:rPr>
          </w:pPr>
        </w:p>
      </w:tc>
    </w:tr>
  </w:tbl>
  <w:p w14:paraId="7243C7EB" w14:textId="77777777" w:rsidR="00162F98" w:rsidRDefault="00162F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392"/>
      <w:gridCol w:w="850"/>
      <w:gridCol w:w="743"/>
      <w:gridCol w:w="817"/>
      <w:gridCol w:w="3543"/>
      <w:gridCol w:w="815"/>
      <w:gridCol w:w="1098"/>
      <w:gridCol w:w="1064"/>
    </w:tblGrid>
    <w:tr w:rsidR="00162F98" w14:paraId="154BF762" w14:textId="77777777" w:rsidTr="00602A01">
      <w:trPr>
        <w:cantSplit/>
        <w:trHeight w:hRule="exact" w:val="284"/>
      </w:trPr>
      <w:tc>
        <w:tcPr>
          <w:tcW w:w="567" w:type="dxa"/>
          <w:tcBorders>
            <w:top w:val="single" w:sz="12" w:space="0" w:color="auto"/>
            <w:right w:val="single" w:sz="12" w:space="0" w:color="auto"/>
          </w:tcBorders>
          <w:vAlign w:val="center"/>
        </w:tcPr>
        <w:p w14:paraId="3980FA55" w14:textId="77777777" w:rsidR="00162F98" w:rsidRPr="00885558" w:rsidRDefault="00162F98">
          <w:pPr>
            <w:pStyle w:val="a5"/>
            <w:ind w:right="0"/>
            <w:jc w:val="center"/>
            <w:rPr>
              <w:sz w:val="20"/>
              <w:szCs w:val="20"/>
            </w:rPr>
          </w:pPr>
        </w:p>
      </w:tc>
      <w:tc>
        <w:tcPr>
          <w:tcW w:w="567" w:type="dxa"/>
          <w:tcBorders>
            <w:top w:val="single" w:sz="12" w:space="0" w:color="auto"/>
            <w:left w:val="nil"/>
            <w:right w:val="nil"/>
          </w:tcBorders>
          <w:vAlign w:val="center"/>
        </w:tcPr>
        <w:p w14:paraId="24106E31" w14:textId="77777777" w:rsidR="00162F98" w:rsidRPr="00885558" w:rsidRDefault="00162F98">
          <w:pPr>
            <w:pStyle w:val="a5"/>
            <w:ind w:right="0"/>
            <w:jc w:val="center"/>
            <w:rPr>
              <w:sz w:val="20"/>
              <w:szCs w:val="20"/>
            </w:rPr>
          </w:pPr>
        </w:p>
      </w:tc>
      <w:tc>
        <w:tcPr>
          <w:tcW w:w="392" w:type="dxa"/>
          <w:tcBorders>
            <w:top w:val="single" w:sz="12" w:space="0" w:color="auto"/>
            <w:left w:val="single" w:sz="12" w:space="0" w:color="auto"/>
            <w:right w:val="single" w:sz="8" w:space="0" w:color="auto"/>
          </w:tcBorders>
          <w:vAlign w:val="center"/>
        </w:tcPr>
        <w:p w14:paraId="25600314" w14:textId="77777777" w:rsidR="00162F98" w:rsidRPr="00885558" w:rsidRDefault="00162F98">
          <w:pPr>
            <w:pStyle w:val="a5"/>
            <w:ind w:right="0"/>
            <w:jc w:val="center"/>
            <w:rPr>
              <w:sz w:val="20"/>
              <w:szCs w:val="20"/>
            </w:rPr>
          </w:pPr>
        </w:p>
      </w:tc>
      <w:tc>
        <w:tcPr>
          <w:tcW w:w="850" w:type="dxa"/>
          <w:tcBorders>
            <w:top w:val="single" w:sz="12" w:space="0" w:color="auto"/>
            <w:left w:val="single" w:sz="8" w:space="0" w:color="auto"/>
            <w:right w:val="single" w:sz="12" w:space="0" w:color="auto"/>
          </w:tcBorders>
          <w:vAlign w:val="center"/>
        </w:tcPr>
        <w:p w14:paraId="6F62CF5C" w14:textId="77777777" w:rsidR="00162F98" w:rsidRPr="00885558" w:rsidRDefault="00162F98">
          <w:pPr>
            <w:pStyle w:val="a5"/>
            <w:ind w:right="0"/>
            <w:jc w:val="center"/>
            <w:rPr>
              <w:sz w:val="20"/>
              <w:szCs w:val="20"/>
            </w:rPr>
          </w:pPr>
        </w:p>
      </w:tc>
      <w:tc>
        <w:tcPr>
          <w:tcW w:w="743" w:type="dxa"/>
          <w:tcBorders>
            <w:top w:val="single" w:sz="12" w:space="0" w:color="auto"/>
            <w:left w:val="nil"/>
            <w:right w:val="nil"/>
          </w:tcBorders>
          <w:vAlign w:val="center"/>
        </w:tcPr>
        <w:p w14:paraId="3CB9E5FF" w14:textId="77777777" w:rsidR="00162F98" w:rsidRPr="00885558" w:rsidRDefault="00162F98">
          <w:pPr>
            <w:pStyle w:val="a5"/>
            <w:ind w:right="0"/>
            <w:jc w:val="center"/>
            <w:rPr>
              <w:sz w:val="20"/>
              <w:szCs w:val="20"/>
            </w:rPr>
          </w:pPr>
        </w:p>
      </w:tc>
      <w:tc>
        <w:tcPr>
          <w:tcW w:w="817" w:type="dxa"/>
          <w:tcBorders>
            <w:top w:val="single" w:sz="12" w:space="0" w:color="auto"/>
            <w:left w:val="single" w:sz="12" w:space="0" w:color="auto"/>
            <w:right w:val="single" w:sz="12" w:space="0" w:color="auto"/>
          </w:tcBorders>
          <w:vAlign w:val="center"/>
        </w:tcPr>
        <w:p w14:paraId="42B93EEE" w14:textId="77777777" w:rsidR="00162F98" w:rsidRPr="00885558" w:rsidRDefault="00162F98">
          <w:pPr>
            <w:pStyle w:val="a5"/>
            <w:ind w:right="0"/>
            <w:jc w:val="center"/>
            <w:rPr>
              <w:sz w:val="20"/>
              <w:szCs w:val="20"/>
            </w:rPr>
          </w:pPr>
        </w:p>
      </w:tc>
      <w:tc>
        <w:tcPr>
          <w:tcW w:w="6520" w:type="dxa"/>
          <w:gridSpan w:val="4"/>
          <w:vMerge w:val="restart"/>
          <w:tcBorders>
            <w:top w:val="single" w:sz="12" w:space="0" w:color="auto"/>
            <w:left w:val="nil"/>
          </w:tcBorders>
          <w:vAlign w:val="center"/>
        </w:tcPr>
        <w:p w14:paraId="57AFFB63" w14:textId="77777777" w:rsidR="00162F98" w:rsidRPr="00885558" w:rsidRDefault="00162F98" w:rsidP="009323B7">
          <w:pPr>
            <w:pStyle w:val="a5"/>
            <w:ind w:right="0"/>
            <w:jc w:val="center"/>
            <w:rPr>
              <w:sz w:val="28"/>
              <w:szCs w:val="20"/>
            </w:rPr>
          </w:pPr>
          <w:r>
            <w:rPr>
              <w:sz w:val="28"/>
              <w:szCs w:val="20"/>
              <w:lang w:val="uk-UA"/>
            </w:rPr>
            <w:t>2729</w:t>
          </w:r>
          <w:r w:rsidRPr="00885558">
            <w:rPr>
              <w:sz w:val="28"/>
              <w:szCs w:val="20"/>
              <w:lang w:val="uk-UA"/>
            </w:rPr>
            <w:t>/</w:t>
          </w:r>
          <w:r>
            <w:rPr>
              <w:sz w:val="28"/>
              <w:szCs w:val="20"/>
              <w:lang w:val="uk-UA"/>
            </w:rPr>
            <w:t>25</w:t>
          </w:r>
          <w:r w:rsidRPr="00885558">
            <w:rPr>
              <w:sz w:val="28"/>
              <w:szCs w:val="20"/>
              <w:lang w:val="uk-UA"/>
            </w:rPr>
            <w:t>-ПЗ</w:t>
          </w:r>
        </w:p>
      </w:tc>
    </w:tr>
    <w:tr w:rsidR="00162F98" w14:paraId="756421AA" w14:textId="77777777" w:rsidTr="00602A01">
      <w:trPr>
        <w:cantSplit/>
        <w:trHeight w:hRule="exact" w:val="284"/>
      </w:trPr>
      <w:tc>
        <w:tcPr>
          <w:tcW w:w="567" w:type="dxa"/>
          <w:tcBorders>
            <w:bottom w:val="nil"/>
            <w:right w:val="single" w:sz="12" w:space="0" w:color="auto"/>
          </w:tcBorders>
          <w:vAlign w:val="center"/>
        </w:tcPr>
        <w:p w14:paraId="1E5E2C17" w14:textId="77777777" w:rsidR="00162F98" w:rsidRPr="00885558" w:rsidRDefault="00162F98">
          <w:pPr>
            <w:pStyle w:val="a5"/>
            <w:ind w:right="0"/>
            <w:jc w:val="center"/>
            <w:rPr>
              <w:sz w:val="20"/>
              <w:szCs w:val="20"/>
            </w:rPr>
          </w:pPr>
        </w:p>
      </w:tc>
      <w:tc>
        <w:tcPr>
          <w:tcW w:w="567" w:type="dxa"/>
          <w:tcBorders>
            <w:left w:val="nil"/>
            <w:bottom w:val="nil"/>
            <w:right w:val="nil"/>
          </w:tcBorders>
          <w:vAlign w:val="center"/>
        </w:tcPr>
        <w:p w14:paraId="1DCE3EC2" w14:textId="77777777" w:rsidR="00162F98" w:rsidRPr="00885558" w:rsidRDefault="00162F98">
          <w:pPr>
            <w:pStyle w:val="a5"/>
            <w:ind w:right="0"/>
            <w:jc w:val="center"/>
            <w:rPr>
              <w:sz w:val="20"/>
              <w:szCs w:val="20"/>
            </w:rPr>
          </w:pPr>
        </w:p>
      </w:tc>
      <w:tc>
        <w:tcPr>
          <w:tcW w:w="392" w:type="dxa"/>
          <w:tcBorders>
            <w:left w:val="single" w:sz="12" w:space="0" w:color="auto"/>
            <w:bottom w:val="nil"/>
            <w:right w:val="single" w:sz="8" w:space="0" w:color="auto"/>
          </w:tcBorders>
          <w:vAlign w:val="center"/>
        </w:tcPr>
        <w:p w14:paraId="0C4A4822" w14:textId="77777777" w:rsidR="00162F98" w:rsidRPr="00885558" w:rsidRDefault="00162F98">
          <w:pPr>
            <w:pStyle w:val="a5"/>
            <w:ind w:right="0"/>
            <w:jc w:val="center"/>
            <w:rPr>
              <w:sz w:val="20"/>
              <w:szCs w:val="20"/>
            </w:rPr>
          </w:pPr>
        </w:p>
      </w:tc>
      <w:tc>
        <w:tcPr>
          <w:tcW w:w="850" w:type="dxa"/>
          <w:tcBorders>
            <w:left w:val="single" w:sz="8" w:space="0" w:color="auto"/>
            <w:bottom w:val="nil"/>
            <w:right w:val="single" w:sz="12" w:space="0" w:color="auto"/>
          </w:tcBorders>
          <w:vAlign w:val="center"/>
        </w:tcPr>
        <w:p w14:paraId="18BE07E9" w14:textId="77777777" w:rsidR="00162F98" w:rsidRPr="00885558" w:rsidRDefault="00162F98">
          <w:pPr>
            <w:pStyle w:val="a5"/>
            <w:ind w:right="0"/>
            <w:jc w:val="center"/>
            <w:rPr>
              <w:sz w:val="20"/>
              <w:szCs w:val="20"/>
            </w:rPr>
          </w:pPr>
        </w:p>
      </w:tc>
      <w:tc>
        <w:tcPr>
          <w:tcW w:w="743" w:type="dxa"/>
          <w:tcBorders>
            <w:left w:val="nil"/>
            <w:bottom w:val="nil"/>
            <w:right w:val="nil"/>
          </w:tcBorders>
          <w:vAlign w:val="center"/>
        </w:tcPr>
        <w:p w14:paraId="4D423B07" w14:textId="77777777" w:rsidR="00162F98" w:rsidRPr="00885558" w:rsidRDefault="00162F98">
          <w:pPr>
            <w:pStyle w:val="a5"/>
            <w:ind w:right="0"/>
            <w:jc w:val="center"/>
            <w:rPr>
              <w:sz w:val="20"/>
              <w:szCs w:val="20"/>
            </w:rPr>
          </w:pPr>
        </w:p>
      </w:tc>
      <w:tc>
        <w:tcPr>
          <w:tcW w:w="817" w:type="dxa"/>
          <w:tcBorders>
            <w:left w:val="single" w:sz="12" w:space="0" w:color="auto"/>
            <w:bottom w:val="nil"/>
            <w:right w:val="single" w:sz="12" w:space="0" w:color="auto"/>
          </w:tcBorders>
          <w:vAlign w:val="center"/>
        </w:tcPr>
        <w:p w14:paraId="00DF5D07" w14:textId="77777777" w:rsidR="00162F98" w:rsidRPr="00885558" w:rsidRDefault="00162F98">
          <w:pPr>
            <w:pStyle w:val="a5"/>
            <w:ind w:right="0"/>
            <w:jc w:val="center"/>
            <w:rPr>
              <w:sz w:val="20"/>
              <w:szCs w:val="20"/>
            </w:rPr>
          </w:pPr>
        </w:p>
      </w:tc>
      <w:tc>
        <w:tcPr>
          <w:tcW w:w="6520" w:type="dxa"/>
          <w:gridSpan w:val="4"/>
          <w:vMerge/>
          <w:tcBorders>
            <w:left w:val="nil"/>
          </w:tcBorders>
          <w:vAlign w:val="center"/>
        </w:tcPr>
        <w:p w14:paraId="14009516" w14:textId="77777777" w:rsidR="00162F98" w:rsidRPr="00885558" w:rsidRDefault="00162F98">
          <w:pPr>
            <w:pStyle w:val="a5"/>
            <w:ind w:right="0"/>
            <w:jc w:val="center"/>
            <w:rPr>
              <w:sz w:val="20"/>
              <w:szCs w:val="20"/>
            </w:rPr>
          </w:pPr>
        </w:p>
      </w:tc>
    </w:tr>
    <w:tr w:rsidR="00162F98" w14:paraId="145F5C6F" w14:textId="77777777" w:rsidTr="00602A01">
      <w:trPr>
        <w:cantSplit/>
        <w:trHeight w:hRule="exact" w:val="284"/>
      </w:trPr>
      <w:tc>
        <w:tcPr>
          <w:tcW w:w="567" w:type="dxa"/>
          <w:tcBorders>
            <w:top w:val="single" w:sz="12" w:space="0" w:color="auto"/>
            <w:left w:val="single" w:sz="12" w:space="0" w:color="auto"/>
            <w:bottom w:val="single" w:sz="12" w:space="0" w:color="auto"/>
            <w:right w:val="single" w:sz="12" w:space="0" w:color="auto"/>
          </w:tcBorders>
          <w:vAlign w:val="center"/>
        </w:tcPr>
        <w:p w14:paraId="1D6C76B3" w14:textId="77777777" w:rsidR="00162F98" w:rsidRPr="00885558" w:rsidRDefault="00162F98">
          <w:pPr>
            <w:pStyle w:val="a5"/>
            <w:ind w:right="-75"/>
            <w:jc w:val="center"/>
            <w:rPr>
              <w:sz w:val="20"/>
              <w:szCs w:val="20"/>
              <w:lang w:val="uk-UA"/>
            </w:rPr>
          </w:pPr>
          <w:r w:rsidRPr="00885558">
            <w:rPr>
              <w:sz w:val="20"/>
              <w:szCs w:val="20"/>
              <w:lang w:val="uk-UA"/>
            </w:rPr>
            <w:t>Зм.</w:t>
          </w:r>
        </w:p>
      </w:tc>
      <w:tc>
        <w:tcPr>
          <w:tcW w:w="567" w:type="dxa"/>
          <w:tcBorders>
            <w:top w:val="single" w:sz="12" w:space="0" w:color="auto"/>
            <w:left w:val="single" w:sz="12" w:space="0" w:color="auto"/>
            <w:bottom w:val="single" w:sz="12" w:space="0" w:color="auto"/>
            <w:right w:val="single" w:sz="12" w:space="0" w:color="auto"/>
          </w:tcBorders>
          <w:vAlign w:val="center"/>
        </w:tcPr>
        <w:p w14:paraId="65127D87" w14:textId="77777777" w:rsidR="00162F98" w:rsidRPr="00885558" w:rsidRDefault="00162F98">
          <w:pPr>
            <w:pStyle w:val="a5"/>
            <w:ind w:left="-141" w:right="-75"/>
            <w:jc w:val="center"/>
            <w:rPr>
              <w:sz w:val="20"/>
              <w:szCs w:val="20"/>
              <w:lang w:val="uk-UA"/>
            </w:rPr>
          </w:pPr>
          <w:r w:rsidRPr="00885558">
            <w:rPr>
              <w:sz w:val="20"/>
              <w:szCs w:val="20"/>
              <w:lang w:val="uk-UA"/>
            </w:rPr>
            <w:t>Кіл</w:t>
          </w:r>
        </w:p>
      </w:tc>
      <w:tc>
        <w:tcPr>
          <w:tcW w:w="392" w:type="dxa"/>
          <w:tcBorders>
            <w:top w:val="single" w:sz="12" w:space="0" w:color="auto"/>
            <w:left w:val="single" w:sz="12" w:space="0" w:color="auto"/>
            <w:bottom w:val="single" w:sz="12" w:space="0" w:color="auto"/>
            <w:right w:val="single" w:sz="8" w:space="0" w:color="auto"/>
          </w:tcBorders>
          <w:vAlign w:val="center"/>
        </w:tcPr>
        <w:p w14:paraId="11668F58" w14:textId="77777777" w:rsidR="00162F98" w:rsidRPr="00885558" w:rsidRDefault="00162F98">
          <w:pPr>
            <w:pStyle w:val="a5"/>
            <w:ind w:right="0"/>
            <w:jc w:val="center"/>
            <w:rPr>
              <w:sz w:val="20"/>
              <w:szCs w:val="20"/>
              <w:lang w:val="uk-UA"/>
            </w:rPr>
          </w:pPr>
          <w:r w:rsidRPr="00885558">
            <w:rPr>
              <w:sz w:val="20"/>
              <w:szCs w:val="20"/>
              <w:lang w:val="uk-UA"/>
            </w:rPr>
            <w:t>Арк.иитист</w:t>
          </w:r>
        </w:p>
      </w:tc>
      <w:tc>
        <w:tcPr>
          <w:tcW w:w="850" w:type="dxa"/>
          <w:tcBorders>
            <w:top w:val="single" w:sz="12" w:space="0" w:color="auto"/>
            <w:left w:val="single" w:sz="8" w:space="0" w:color="auto"/>
            <w:bottom w:val="single" w:sz="12" w:space="0" w:color="auto"/>
            <w:right w:val="single" w:sz="12" w:space="0" w:color="auto"/>
          </w:tcBorders>
          <w:vAlign w:val="center"/>
        </w:tcPr>
        <w:p w14:paraId="2695DAA4" w14:textId="77777777" w:rsidR="00162F98" w:rsidRPr="00885558" w:rsidRDefault="00162F98">
          <w:pPr>
            <w:pStyle w:val="a5"/>
            <w:ind w:right="0"/>
            <w:jc w:val="center"/>
            <w:rPr>
              <w:sz w:val="20"/>
              <w:szCs w:val="20"/>
              <w:lang w:val="uk-UA"/>
            </w:rPr>
          </w:pPr>
          <w:r w:rsidRPr="00885558">
            <w:rPr>
              <w:sz w:val="20"/>
              <w:szCs w:val="20"/>
              <w:lang w:val="uk-UA"/>
            </w:rPr>
            <w:t>№док</w:t>
          </w:r>
        </w:p>
      </w:tc>
      <w:tc>
        <w:tcPr>
          <w:tcW w:w="743" w:type="dxa"/>
          <w:tcBorders>
            <w:top w:val="single" w:sz="12" w:space="0" w:color="auto"/>
            <w:left w:val="single" w:sz="12" w:space="0" w:color="auto"/>
            <w:bottom w:val="single" w:sz="12" w:space="0" w:color="auto"/>
            <w:right w:val="single" w:sz="12" w:space="0" w:color="auto"/>
          </w:tcBorders>
          <w:vAlign w:val="center"/>
        </w:tcPr>
        <w:p w14:paraId="5DF19DD8" w14:textId="77777777" w:rsidR="00162F98" w:rsidRPr="00885558" w:rsidRDefault="00162F98">
          <w:pPr>
            <w:pStyle w:val="a5"/>
            <w:ind w:left="-141" w:right="-216"/>
            <w:jc w:val="center"/>
            <w:rPr>
              <w:sz w:val="20"/>
              <w:szCs w:val="20"/>
              <w:lang w:val="uk-UA"/>
            </w:rPr>
          </w:pPr>
          <w:r w:rsidRPr="00885558">
            <w:rPr>
              <w:sz w:val="20"/>
              <w:szCs w:val="20"/>
              <w:lang w:val="uk-UA"/>
            </w:rPr>
            <w:t>Підпис</w:t>
          </w:r>
        </w:p>
      </w:tc>
      <w:tc>
        <w:tcPr>
          <w:tcW w:w="817" w:type="dxa"/>
          <w:tcBorders>
            <w:top w:val="single" w:sz="12" w:space="0" w:color="auto"/>
            <w:left w:val="single" w:sz="12" w:space="0" w:color="auto"/>
            <w:bottom w:val="single" w:sz="12" w:space="0" w:color="auto"/>
            <w:right w:val="single" w:sz="12" w:space="0" w:color="auto"/>
          </w:tcBorders>
          <w:vAlign w:val="center"/>
        </w:tcPr>
        <w:p w14:paraId="19414043" w14:textId="77777777" w:rsidR="00162F98" w:rsidRPr="00885558" w:rsidRDefault="00162F98">
          <w:pPr>
            <w:pStyle w:val="a5"/>
            <w:ind w:left="-142" w:right="-216"/>
            <w:jc w:val="center"/>
            <w:rPr>
              <w:sz w:val="20"/>
              <w:szCs w:val="20"/>
              <w:lang w:val="uk-UA"/>
            </w:rPr>
          </w:pPr>
          <w:r w:rsidRPr="00885558">
            <w:rPr>
              <w:sz w:val="20"/>
              <w:szCs w:val="20"/>
              <w:lang w:val="uk-UA"/>
            </w:rPr>
            <w:t>Дата</w:t>
          </w:r>
        </w:p>
      </w:tc>
      <w:tc>
        <w:tcPr>
          <w:tcW w:w="6520" w:type="dxa"/>
          <w:gridSpan w:val="4"/>
          <w:vMerge/>
          <w:tcBorders>
            <w:left w:val="nil"/>
          </w:tcBorders>
          <w:vAlign w:val="center"/>
        </w:tcPr>
        <w:p w14:paraId="774B072E" w14:textId="77777777" w:rsidR="00162F98" w:rsidRPr="00885558" w:rsidRDefault="00162F98">
          <w:pPr>
            <w:pStyle w:val="a5"/>
            <w:ind w:right="0"/>
            <w:jc w:val="center"/>
            <w:rPr>
              <w:sz w:val="20"/>
              <w:szCs w:val="20"/>
            </w:rPr>
          </w:pPr>
        </w:p>
      </w:tc>
    </w:tr>
    <w:tr w:rsidR="00162F98" w14:paraId="50DA2420" w14:textId="77777777" w:rsidTr="00602A01">
      <w:trPr>
        <w:cantSplit/>
        <w:trHeight w:hRule="exact" w:val="284"/>
      </w:trPr>
      <w:tc>
        <w:tcPr>
          <w:tcW w:w="1134" w:type="dxa"/>
          <w:gridSpan w:val="2"/>
          <w:tcBorders>
            <w:top w:val="nil"/>
            <w:right w:val="nil"/>
          </w:tcBorders>
          <w:vAlign w:val="center"/>
        </w:tcPr>
        <w:p w14:paraId="2969D762" w14:textId="77777777" w:rsidR="00162F98" w:rsidRPr="00885558" w:rsidRDefault="00162F98">
          <w:pPr>
            <w:pStyle w:val="a5"/>
            <w:ind w:right="-75"/>
            <w:rPr>
              <w:sz w:val="20"/>
              <w:szCs w:val="20"/>
              <w:lang w:val="uk-UA"/>
            </w:rPr>
          </w:pPr>
          <w:r w:rsidRPr="00885558">
            <w:rPr>
              <w:sz w:val="20"/>
              <w:szCs w:val="20"/>
              <w:lang w:val="uk-UA"/>
            </w:rPr>
            <w:t>Розробив</w:t>
          </w:r>
        </w:p>
      </w:tc>
      <w:tc>
        <w:tcPr>
          <w:tcW w:w="1242" w:type="dxa"/>
          <w:gridSpan w:val="2"/>
          <w:tcBorders>
            <w:top w:val="nil"/>
            <w:left w:val="single" w:sz="12" w:space="0" w:color="auto"/>
            <w:right w:val="single" w:sz="12" w:space="0" w:color="auto"/>
          </w:tcBorders>
          <w:vAlign w:val="center"/>
        </w:tcPr>
        <w:p w14:paraId="5C7881E6" w14:textId="77777777" w:rsidR="00162F98" w:rsidRPr="00885558" w:rsidRDefault="00162F98">
          <w:pPr>
            <w:pStyle w:val="a5"/>
            <w:ind w:right="-75"/>
            <w:rPr>
              <w:sz w:val="20"/>
              <w:szCs w:val="20"/>
              <w:lang w:val="uk-UA"/>
            </w:rPr>
          </w:pPr>
          <w:r w:rsidRPr="00885558">
            <w:rPr>
              <w:sz w:val="20"/>
              <w:szCs w:val="20"/>
              <w:lang w:val="uk-UA"/>
            </w:rPr>
            <w:t>Кошелєва</w:t>
          </w:r>
        </w:p>
      </w:tc>
      <w:tc>
        <w:tcPr>
          <w:tcW w:w="743" w:type="dxa"/>
          <w:tcBorders>
            <w:top w:val="nil"/>
            <w:left w:val="nil"/>
            <w:right w:val="nil"/>
          </w:tcBorders>
          <w:vAlign w:val="center"/>
        </w:tcPr>
        <w:p w14:paraId="161C3058" w14:textId="77777777" w:rsidR="00162F98" w:rsidRPr="00885558" w:rsidRDefault="00162F98">
          <w:pPr>
            <w:pStyle w:val="a5"/>
            <w:ind w:right="0"/>
            <w:jc w:val="center"/>
            <w:rPr>
              <w:sz w:val="20"/>
              <w:szCs w:val="20"/>
            </w:rPr>
          </w:pPr>
        </w:p>
      </w:tc>
      <w:tc>
        <w:tcPr>
          <w:tcW w:w="817" w:type="dxa"/>
          <w:tcBorders>
            <w:top w:val="nil"/>
            <w:left w:val="single" w:sz="12" w:space="0" w:color="auto"/>
            <w:right w:val="single" w:sz="12" w:space="0" w:color="auto"/>
          </w:tcBorders>
          <w:vAlign w:val="center"/>
        </w:tcPr>
        <w:p w14:paraId="52776700" w14:textId="77777777" w:rsidR="00162F98" w:rsidRPr="00885558" w:rsidRDefault="00162F98">
          <w:pPr>
            <w:pStyle w:val="a5"/>
            <w:ind w:left="-57" w:right="-57"/>
            <w:jc w:val="center"/>
            <w:rPr>
              <w:sz w:val="20"/>
              <w:szCs w:val="20"/>
            </w:rPr>
          </w:pPr>
        </w:p>
      </w:tc>
      <w:tc>
        <w:tcPr>
          <w:tcW w:w="3543" w:type="dxa"/>
          <w:vMerge w:val="restart"/>
          <w:tcBorders>
            <w:top w:val="single" w:sz="12" w:space="0" w:color="auto"/>
            <w:left w:val="nil"/>
            <w:bottom w:val="nil"/>
            <w:right w:val="single" w:sz="12" w:space="0" w:color="auto"/>
          </w:tcBorders>
          <w:vAlign w:val="center"/>
        </w:tcPr>
        <w:p w14:paraId="49B74C55" w14:textId="77777777" w:rsidR="00162F98" w:rsidRPr="009323B7" w:rsidRDefault="00162F98" w:rsidP="003F25B6">
          <w:pPr>
            <w:autoSpaceDE w:val="0"/>
            <w:autoSpaceDN w:val="0"/>
            <w:adjustRightInd w:val="0"/>
            <w:jc w:val="center"/>
            <w:rPr>
              <w:bCs/>
              <w:color w:val="000000"/>
              <w:lang w:val="uk-UA" w:eastAsia="uk-UA"/>
            </w:rPr>
          </w:pPr>
          <w:r w:rsidRPr="009323B7">
            <w:rPr>
              <w:bCs/>
              <w:color w:val="000000"/>
              <w:lang w:val="uk-UA"/>
            </w:rPr>
            <w:t>Поточний ремонт водопроводу по вул. Академічна в сщ. Докучаєвське Харківського району Харківської області</w:t>
          </w:r>
        </w:p>
      </w:tc>
      <w:tc>
        <w:tcPr>
          <w:tcW w:w="815" w:type="dxa"/>
          <w:tcBorders>
            <w:top w:val="single" w:sz="12" w:space="0" w:color="auto"/>
            <w:left w:val="nil"/>
            <w:bottom w:val="single" w:sz="12" w:space="0" w:color="auto"/>
            <w:right w:val="single" w:sz="12" w:space="0" w:color="auto"/>
          </w:tcBorders>
          <w:vAlign w:val="center"/>
        </w:tcPr>
        <w:p w14:paraId="17F830D9" w14:textId="77777777" w:rsidR="00162F98" w:rsidRPr="00D055CA" w:rsidRDefault="00162F98">
          <w:pPr>
            <w:pStyle w:val="a5"/>
            <w:ind w:right="0"/>
            <w:jc w:val="center"/>
            <w:rPr>
              <w:sz w:val="16"/>
              <w:szCs w:val="16"/>
              <w:lang w:val="uk-UA"/>
            </w:rPr>
          </w:pPr>
          <w:r>
            <w:rPr>
              <w:sz w:val="16"/>
              <w:szCs w:val="16"/>
              <w:lang w:val="uk-UA"/>
            </w:rPr>
            <w:t>Стадія</w:t>
          </w:r>
        </w:p>
      </w:tc>
      <w:tc>
        <w:tcPr>
          <w:tcW w:w="1098" w:type="dxa"/>
          <w:tcBorders>
            <w:top w:val="single" w:sz="12" w:space="0" w:color="auto"/>
            <w:left w:val="single" w:sz="12" w:space="0" w:color="auto"/>
            <w:bottom w:val="single" w:sz="12" w:space="0" w:color="auto"/>
            <w:right w:val="single" w:sz="12" w:space="0" w:color="auto"/>
          </w:tcBorders>
          <w:vAlign w:val="center"/>
        </w:tcPr>
        <w:p w14:paraId="2776B1C0" w14:textId="77777777" w:rsidR="00162F98" w:rsidRPr="00D055CA" w:rsidRDefault="00162F98">
          <w:pPr>
            <w:pStyle w:val="a5"/>
            <w:ind w:right="0"/>
            <w:jc w:val="center"/>
            <w:rPr>
              <w:sz w:val="16"/>
              <w:szCs w:val="16"/>
              <w:lang w:val="uk-UA"/>
            </w:rPr>
          </w:pPr>
          <w:r>
            <w:rPr>
              <w:sz w:val="16"/>
              <w:szCs w:val="16"/>
              <w:lang w:val="uk-UA"/>
            </w:rPr>
            <w:t>Аркуш</w:t>
          </w:r>
        </w:p>
      </w:tc>
      <w:tc>
        <w:tcPr>
          <w:tcW w:w="1064" w:type="dxa"/>
          <w:tcBorders>
            <w:top w:val="single" w:sz="12" w:space="0" w:color="auto"/>
            <w:left w:val="single" w:sz="12" w:space="0" w:color="auto"/>
            <w:bottom w:val="single" w:sz="12" w:space="0" w:color="auto"/>
            <w:right w:val="single" w:sz="12" w:space="0" w:color="auto"/>
          </w:tcBorders>
          <w:vAlign w:val="center"/>
        </w:tcPr>
        <w:p w14:paraId="0F8DE014" w14:textId="77777777" w:rsidR="00162F98" w:rsidRPr="00D055CA" w:rsidRDefault="00162F98">
          <w:pPr>
            <w:pStyle w:val="a5"/>
            <w:ind w:right="0"/>
            <w:jc w:val="center"/>
            <w:rPr>
              <w:sz w:val="16"/>
              <w:szCs w:val="16"/>
              <w:lang w:val="uk-UA"/>
            </w:rPr>
          </w:pPr>
          <w:r>
            <w:rPr>
              <w:sz w:val="16"/>
              <w:szCs w:val="16"/>
              <w:lang w:val="uk-UA"/>
            </w:rPr>
            <w:t>Аркушів</w:t>
          </w:r>
        </w:p>
      </w:tc>
    </w:tr>
    <w:tr w:rsidR="00162F98" w14:paraId="3BDEE382" w14:textId="77777777" w:rsidTr="00602A01">
      <w:trPr>
        <w:cantSplit/>
        <w:trHeight w:hRule="exact" w:val="284"/>
      </w:trPr>
      <w:tc>
        <w:tcPr>
          <w:tcW w:w="1134" w:type="dxa"/>
          <w:gridSpan w:val="2"/>
          <w:tcBorders>
            <w:right w:val="nil"/>
          </w:tcBorders>
          <w:vAlign w:val="center"/>
        </w:tcPr>
        <w:p w14:paraId="5BA8B6B1" w14:textId="77777777" w:rsidR="00162F98" w:rsidRPr="00885558" w:rsidRDefault="00162F98">
          <w:pPr>
            <w:pStyle w:val="a5"/>
            <w:ind w:right="-75"/>
            <w:rPr>
              <w:sz w:val="20"/>
              <w:szCs w:val="20"/>
              <w:lang w:val="uk-UA"/>
            </w:rPr>
          </w:pPr>
          <w:r w:rsidRPr="00885558">
            <w:rPr>
              <w:sz w:val="20"/>
              <w:szCs w:val="20"/>
              <w:lang w:val="uk-UA"/>
            </w:rPr>
            <w:t>Перевірив</w:t>
          </w:r>
        </w:p>
      </w:tc>
      <w:tc>
        <w:tcPr>
          <w:tcW w:w="1242" w:type="dxa"/>
          <w:gridSpan w:val="2"/>
          <w:tcBorders>
            <w:left w:val="single" w:sz="12" w:space="0" w:color="auto"/>
            <w:right w:val="single" w:sz="12" w:space="0" w:color="auto"/>
          </w:tcBorders>
          <w:vAlign w:val="center"/>
        </w:tcPr>
        <w:p w14:paraId="727580AF" w14:textId="77777777" w:rsidR="00162F98" w:rsidRPr="00885558" w:rsidRDefault="00162F98">
          <w:pPr>
            <w:pStyle w:val="a5"/>
            <w:ind w:right="-75"/>
            <w:rPr>
              <w:sz w:val="20"/>
              <w:szCs w:val="20"/>
            </w:rPr>
          </w:pPr>
          <w:r w:rsidRPr="00885558">
            <w:rPr>
              <w:sz w:val="20"/>
              <w:szCs w:val="20"/>
              <w:lang w:val="uk-UA"/>
            </w:rPr>
            <w:t>Крупицький</w:t>
          </w:r>
        </w:p>
      </w:tc>
      <w:tc>
        <w:tcPr>
          <w:tcW w:w="743" w:type="dxa"/>
          <w:tcBorders>
            <w:left w:val="nil"/>
            <w:right w:val="nil"/>
          </w:tcBorders>
          <w:vAlign w:val="center"/>
        </w:tcPr>
        <w:p w14:paraId="20D6B85B" w14:textId="77777777" w:rsidR="00162F98" w:rsidRPr="00885558" w:rsidRDefault="00162F98">
          <w:pPr>
            <w:pStyle w:val="a5"/>
            <w:ind w:right="0"/>
            <w:jc w:val="center"/>
            <w:rPr>
              <w:sz w:val="20"/>
              <w:szCs w:val="20"/>
            </w:rPr>
          </w:pPr>
        </w:p>
      </w:tc>
      <w:tc>
        <w:tcPr>
          <w:tcW w:w="817" w:type="dxa"/>
          <w:tcBorders>
            <w:left w:val="single" w:sz="12" w:space="0" w:color="auto"/>
            <w:right w:val="single" w:sz="12" w:space="0" w:color="auto"/>
          </w:tcBorders>
          <w:vAlign w:val="center"/>
        </w:tcPr>
        <w:p w14:paraId="686B3B6B" w14:textId="77777777" w:rsidR="00162F98" w:rsidRPr="006F54B8" w:rsidRDefault="00162F98">
          <w:pPr>
            <w:pStyle w:val="a5"/>
            <w:ind w:right="0"/>
            <w:jc w:val="center"/>
            <w:rPr>
              <w:sz w:val="16"/>
              <w:szCs w:val="16"/>
              <w:lang w:val="uk-UA"/>
            </w:rPr>
          </w:pPr>
        </w:p>
      </w:tc>
      <w:tc>
        <w:tcPr>
          <w:tcW w:w="3543" w:type="dxa"/>
          <w:vMerge/>
          <w:tcBorders>
            <w:top w:val="nil"/>
            <w:left w:val="nil"/>
            <w:bottom w:val="nil"/>
            <w:right w:val="single" w:sz="12" w:space="0" w:color="auto"/>
          </w:tcBorders>
          <w:vAlign w:val="center"/>
        </w:tcPr>
        <w:p w14:paraId="74D37932" w14:textId="77777777" w:rsidR="00162F98" w:rsidRPr="00885558" w:rsidRDefault="00162F98">
          <w:pPr>
            <w:pStyle w:val="a5"/>
            <w:ind w:right="0"/>
            <w:jc w:val="center"/>
            <w:rPr>
              <w:sz w:val="20"/>
              <w:szCs w:val="20"/>
            </w:rPr>
          </w:pPr>
        </w:p>
      </w:tc>
      <w:tc>
        <w:tcPr>
          <w:tcW w:w="815" w:type="dxa"/>
          <w:tcBorders>
            <w:top w:val="single" w:sz="12" w:space="0" w:color="auto"/>
            <w:left w:val="nil"/>
            <w:bottom w:val="single" w:sz="12" w:space="0" w:color="auto"/>
            <w:right w:val="single" w:sz="12" w:space="0" w:color="auto"/>
          </w:tcBorders>
          <w:vAlign w:val="center"/>
        </w:tcPr>
        <w:p w14:paraId="6FDD60A2" w14:textId="77777777" w:rsidR="00162F98" w:rsidRPr="00885558" w:rsidRDefault="00162F98">
          <w:pPr>
            <w:pStyle w:val="a5"/>
            <w:ind w:right="0"/>
            <w:jc w:val="center"/>
            <w:rPr>
              <w:sz w:val="20"/>
              <w:szCs w:val="20"/>
              <w:lang w:val="uk-UA"/>
            </w:rPr>
          </w:pPr>
          <w:r w:rsidRPr="00885558">
            <w:rPr>
              <w:sz w:val="20"/>
              <w:szCs w:val="20"/>
              <w:lang w:val="uk-UA"/>
            </w:rPr>
            <w:t>РП</w:t>
          </w:r>
        </w:p>
      </w:tc>
      <w:tc>
        <w:tcPr>
          <w:tcW w:w="1098" w:type="dxa"/>
          <w:tcBorders>
            <w:top w:val="single" w:sz="12" w:space="0" w:color="auto"/>
            <w:left w:val="single" w:sz="12" w:space="0" w:color="auto"/>
            <w:bottom w:val="single" w:sz="12" w:space="0" w:color="auto"/>
            <w:right w:val="single" w:sz="12" w:space="0" w:color="auto"/>
          </w:tcBorders>
          <w:vAlign w:val="center"/>
        </w:tcPr>
        <w:p w14:paraId="1AD10F3B" w14:textId="77777777" w:rsidR="00162F98" w:rsidRPr="00885558" w:rsidRDefault="00162F98">
          <w:pPr>
            <w:pStyle w:val="a5"/>
            <w:ind w:right="0"/>
            <w:jc w:val="center"/>
            <w:rPr>
              <w:sz w:val="20"/>
              <w:szCs w:val="20"/>
              <w:lang w:val="uk-UA"/>
            </w:rPr>
          </w:pPr>
          <w:r w:rsidRPr="00885558">
            <w:rPr>
              <w:sz w:val="20"/>
              <w:szCs w:val="20"/>
              <w:lang w:val="uk-UA"/>
            </w:rPr>
            <w:t>2</w:t>
          </w:r>
        </w:p>
      </w:tc>
      <w:tc>
        <w:tcPr>
          <w:tcW w:w="1064" w:type="dxa"/>
          <w:tcBorders>
            <w:top w:val="single" w:sz="12" w:space="0" w:color="auto"/>
            <w:left w:val="single" w:sz="12" w:space="0" w:color="auto"/>
            <w:bottom w:val="single" w:sz="12" w:space="0" w:color="auto"/>
            <w:right w:val="single" w:sz="12" w:space="0" w:color="auto"/>
          </w:tcBorders>
          <w:vAlign w:val="center"/>
        </w:tcPr>
        <w:p w14:paraId="6141FEF5" w14:textId="77777777" w:rsidR="00162F98" w:rsidRPr="00885558" w:rsidRDefault="00DE14F7" w:rsidP="00F14D1E">
          <w:pPr>
            <w:pStyle w:val="a5"/>
            <w:ind w:right="0"/>
            <w:jc w:val="center"/>
            <w:rPr>
              <w:sz w:val="20"/>
              <w:szCs w:val="20"/>
              <w:lang w:val="uk-UA"/>
            </w:rPr>
          </w:pPr>
          <w:r>
            <w:rPr>
              <w:sz w:val="20"/>
              <w:szCs w:val="20"/>
              <w:lang w:val="uk-UA"/>
            </w:rPr>
            <w:t>25</w:t>
          </w:r>
        </w:p>
      </w:tc>
    </w:tr>
    <w:tr w:rsidR="00162F98" w14:paraId="204CBC10" w14:textId="77777777" w:rsidTr="00602A01">
      <w:trPr>
        <w:cantSplit/>
        <w:trHeight w:hRule="exact" w:val="284"/>
      </w:trPr>
      <w:tc>
        <w:tcPr>
          <w:tcW w:w="1134" w:type="dxa"/>
          <w:gridSpan w:val="2"/>
          <w:tcBorders>
            <w:right w:val="nil"/>
          </w:tcBorders>
          <w:vAlign w:val="center"/>
        </w:tcPr>
        <w:p w14:paraId="70CAB848" w14:textId="77777777" w:rsidR="00162F98" w:rsidRPr="00885558" w:rsidRDefault="00162F98">
          <w:pPr>
            <w:pStyle w:val="a5"/>
            <w:ind w:right="-75"/>
            <w:rPr>
              <w:sz w:val="20"/>
              <w:szCs w:val="20"/>
              <w:lang w:val="uk-UA"/>
            </w:rPr>
          </w:pPr>
          <w:r w:rsidRPr="00885558">
            <w:rPr>
              <w:sz w:val="20"/>
              <w:szCs w:val="20"/>
              <w:lang w:val="uk-UA"/>
            </w:rPr>
            <w:t>Н.контр</w:t>
          </w:r>
        </w:p>
      </w:tc>
      <w:tc>
        <w:tcPr>
          <w:tcW w:w="1242" w:type="dxa"/>
          <w:gridSpan w:val="2"/>
          <w:tcBorders>
            <w:left w:val="single" w:sz="12" w:space="0" w:color="auto"/>
            <w:right w:val="single" w:sz="12" w:space="0" w:color="auto"/>
          </w:tcBorders>
          <w:vAlign w:val="center"/>
        </w:tcPr>
        <w:p w14:paraId="2C0C9BFE" w14:textId="77777777" w:rsidR="00162F98" w:rsidRPr="00885558" w:rsidRDefault="00162F98">
          <w:pPr>
            <w:pStyle w:val="a5"/>
            <w:ind w:right="-75"/>
            <w:rPr>
              <w:sz w:val="20"/>
              <w:szCs w:val="20"/>
              <w:lang w:val="uk-UA"/>
            </w:rPr>
          </w:pPr>
          <w:r w:rsidRPr="00885558">
            <w:rPr>
              <w:sz w:val="20"/>
              <w:szCs w:val="20"/>
              <w:lang w:val="uk-UA"/>
            </w:rPr>
            <w:t>Крупицький</w:t>
          </w:r>
        </w:p>
      </w:tc>
      <w:tc>
        <w:tcPr>
          <w:tcW w:w="743" w:type="dxa"/>
          <w:tcBorders>
            <w:left w:val="nil"/>
            <w:right w:val="nil"/>
          </w:tcBorders>
          <w:vAlign w:val="center"/>
        </w:tcPr>
        <w:p w14:paraId="7AC9203C" w14:textId="77777777" w:rsidR="00162F98" w:rsidRPr="00885558" w:rsidRDefault="00162F98">
          <w:pPr>
            <w:pStyle w:val="a5"/>
            <w:ind w:right="0"/>
            <w:jc w:val="center"/>
            <w:rPr>
              <w:sz w:val="20"/>
              <w:szCs w:val="20"/>
            </w:rPr>
          </w:pPr>
        </w:p>
      </w:tc>
      <w:tc>
        <w:tcPr>
          <w:tcW w:w="817" w:type="dxa"/>
          <w:tcBorders>
            <w:left w:val="single" w:sz="12" w:space="0" w:color="auto"/>
            <w:right w:val="single" w:sz="12" w:space="0" w:color="auto"/>
          </w:tcBorders>
          <w:vAlign w:val="center"/>
        </w:tcPr>
        <w:p w14:paraId="10E68A25" w14:textId="77777777" w:rsidR="00162F98" w:rsidRPr="00885558" w:rsidRDefault="00162F98">
          <w:pPr>
            <w:pStyle w:val="a5"/>
            <w:ind w:right="0"/>
            <w:jc w:val="center"/>
            <w:rPr>
              <w:sz w:val="20"/>
              <w:szCs w:val="20"/>
            </w:rPr>
          </w:pPr>
        </w:p>
      </w:tc>
      <w:tc>
        <w:tcPr>
          <w:tcW w:w="3543" w:type="dxa"/>
          <w:vMerge/>
          <w:tcBorders>
            <w:top w:val="nil"/>
            <w:left w:val="nil"/>
            <w:bottom w:val="nil"/>
            <w:right w:val="single" w:sz="12" w:space="0" w:color="auto"/>
          </w:tcBorders>
          <w:vAlign w:val="center"/>
        </w:tcPr>
        <w:p w14:paraId="774E7A17" w14:textId="77777777" w:rsidR="00162F98" w:rsidRPr="00885558" w:rsidRDefault="00162F98">
          <w:pPr>
            <w:pStyle w:val="a5"/>
            <w:ind w:right="0"/>
            <w:jc w:val="center"/>
            <w:rPr>
              <w:sz w:val="20"/>
              <w:szCs w:val="20"/>
            </w:rPr>
          </w:pPr>
        </w:p>
      </w:tc>
      <w:tc>
        <w:tcPr>
          <w:tcW w:w="2977" w:type="dxa"/>
          <w:gridSpan w:val="3"/>
          <w:vMerge w:val="restart"/>
          <w:tcBorders>
            <w:top w:val="nil"/>
            <w:left w:val="nil"/>
          </w:tcBorders>
          <w:vAlign w:val="center"/>
        </w:tcPr>
        <w:p w14:paraId="18AEBD98" w14:textId="77777777" w:rsidR="00162F98" w:rsidRPr="00885558" w:rsidRDefault="00162F98">
          <w:pPr>
            <w:pStyle w:val="a5"/>
            <w:ind w:right="0"/>
            <w:jc w:val="center"/>
            <w:rPr>
              <w:b/>
              <w:sz w:val="20"/>
              <w:szCs w:val="20"/>
              <w:lang w:val="uk-UA"/>
            </w:rPr>
          </w:pPr>
          <w:r w:rsidRPr="00885558">
            <w:rPr>
              <w:b/>
              <w:sz w:val="20"/>
              <w:szCs w:val="20"/>
              <w:lang w:val="uk-UA"/>
            </w:rPr>
            <w:t>ТОВ «Укртехбудпроект»</w:t>
          </w:r>
        </w:p>
        <w:p w14:paraId="02AC1FCD" w14:textId="77777777" w:rsidR="00162F98" w:rsidRPr="00885558" w:rsidRDefault="00162F98">
          <w:pPr>
            <w:pStyle w:val="a5"/>
            <w:ind w:right="0"/>
            <w:jc w:val="center"/>
            <w:rPr>
              <w:b/>
              <w:sz w:val="20"/>
              <w:szCs w:val="20"/>
              <w:lang w:val="uk-UA"/>
            </w:rPr>
          </w:pPr>
        </w:p>
      </w:tc>
    </w:tr>
    <w:tr w:rsidR="00162F98" w14:paraId="37A99691" w14:textId="77777777" w:rsidTr="00602A01">
      <w:trPr>
        <w:cantSplit/>
        <w:trHeight w:val="265"/>
      </w:trPr>
      <w:tc>
        <w:tcPr>
          <w:tcW w:w="1134" w:type="dxa"/>
          <w:gridSpan w:val="2"/>
          <w:tcBorders>
            <w:right w:val="nil"/>
          </w:tcBorders>
        </w:tcPr>
        <w:p w14:paraId="3AD77B52" w14:textId="77777777" w:rsidR="00162F98" w:rsidRPr="00885558" w:rsidRDefault="00162F98">
          <w:pPr>
            <w:pStyle w:val="a5"/>
            <w:ind w:right="-75"/>
            <w:rPr>
              <w:sz w:val="20"/>
              <w:szCs w:val="20"/>
              <w:lang w:val="uk-UA"/>
            </w:rPr>
          </w:pPr>
          <w:r w:rsidRPr="00885558">
            <w:rPr>
              <w:sz w:val="20"/>
              <w:szCs w:val="20"/>
              <w:lang w:val="uk-UA"/>
            </w:rPr>
            <w:t>ГІП</w:t>
          </w:r>
        </w:p>
      </w:tc>
      <w:tc>
        <w:tcPr>
          <w:tcW w:w="1242" w:type="dxa"/>
          <w:gridSpan w:val="2"/>
          <w:tcBorders>
            <w:left w:val="single" w:sz="12" w:space="0" w:color="auto"/>
            <w:right w:val="single" w:sz="12" w:space="0" w:color="auto"/>
          </w:tcBorders>
          <w:vAlign w:val="center"/>
        </w:tcPr>
        <w:p w14:paraId="77A2CA88" w14:textId="77777777" w:rsidR="00162F98" w:rsidRPr="00885558" w:rsidRDefault="00162F98">
          <w:pPr>
            <w:pStyle w:val="a5"/>
            <w:ind w:right="-75"/>
            <w:rPr>
              <w:sz w:val="20"/>
              <w:szCs w:val="20"/>
              <w:lang w:val="uk-UA"/>
            </w:rPr>
          </w:pPr>
          <w:r w:rsidRPr="00885558">
            <w:rPr>
              <w:sz w:val="20"/>
              <w:szCs w:val="20"/>
              <w:lang w:val="uk-UA"/>
            </w:rPr>
            <w:t>Кошелєва</w:t>
          </w:r>
        </w:p>
      </w:tc>
      <w:tc>
        <w:tcPr>
          <w:tcW w:w="743" w:type="dxa"/>
          <w:tcBorders>
            <w:left w:val="nil"/>
            <w:right w:val="nil"/>
          </w:tcBorders>
          <w:vAlign w:val="center"/>
        </w:tcPr>
        <w:p w14:paraId="3B40CA21" w14:textId="77777777" w:rsidR="00162F98" w:rsidRPr="00885558" w:rsidRDefault="00162F98">
          <w:pPr>
            <w:pStyle w:val="a5"/>
            <w:ind w:right="0"/>
            <w:jc w:val="center"/>
            <w:rPr>
              <w:sz w:val="20"/>
              <w:szCs w:val="20"/>
            </w:rPr>
          </w:pPr>
        </w:p>
      </w:tc>
      <w:tc>
        <w:tcPr>
          <w:tcW w:w="817" w:type="dxa"/>
          <w:tcBorders>
            <w:left w:val="single" w:sz="12" w:space="0" w:color="auto"/>
            <w:right w:val="single" w:sz="12" w:space="0" w:color="auto"/>
          </w:tcBorders>
          <w:vAlign w:val="center"/>
        </w:tcPr>
        <w:p w14:paraId="3F971E3E" w14:textId="77777777" w:rsidR="00162F98" w:rsidRPr="00885558" w:rsidRDefault="00162F98">
          <w:pPr>
            <w:pStyle w:val="a5"/>
            <w:ind w:right="0"/>
            <w:jc w:val="center"/>
            <w:rPr>
              <w:sz w:val="20"/>
              <w:szCs w:val="20"/>
            </w:rPr>
          </w:pPr>
        </w:p>
      </w:tc>
      <w:tc>
        <w:tcPr>
          <w:tcW w:w="3543" w:type="dxa"/>
          <w:vMerge/>
          <w:tcBorders>
            <w:top w:val="nil"/>
            <w:left w:val="nil"/>
            <w:bottom w:val="nil"/>
            <w:right w:val="single" w:sz="12" w:space="0" w:color="auto"/>
          </w:tcBorders>
        </w:tcPr>
        <w:p w14:paraId="23700A97" w14:textId="77777777" w:rsidR="00162F98" w:rsidRPr="00885558" w:rsidRDefault="00162F98">
          <w:pPr>
            <w:pStyle w:val="a5"/>
            <w:ind w:right="0"/>
            <w:rPr>
              <w:sz w:val="20"/>
              <w:szCs w:val="20"/>
            </w:rPr>
          </w:pPr>
        </w:p>
      </w:tc>
      <w:tc>
        <w:tcPr>
          <w:tcW w:w="2977" w:type="dxa"/>
          <w:gridSpan w:val="3"/>
          <w:vMerge/>
          <w:tcBorders>
            <w:left w:val="nil"/>
          </w:tcBorders>
        </w:tcPr>
        <w:p w14:paraId="1C530312" w14:textId="77777777" w:rsidR="00162F98" w:rsidRPr="00885558" w:rsidRDefault="00162F98">
          <w:pPr>
            <w:pStyle w:val="a5"/>
            <w:ind w:right="0"/>
            <w:rPr>
              <w:sz w:val="20"/>
              <w:szCs w:val="20"/>
            </w:rPr>
          </w:pPr>
        </w:p>
      </w:tc>
    </w:tr>
    <w:tr w:rsidR="00162F98" w14:paraId="2AB960EB" w14:textId="77777777" w:rsidTr="00602A01">
      <w:trPr>
        <w:cantSplit/>
        <w:trHeight w:val="300"/>
      </w:trPr>
      <w:tc>
        <w:tcPr>
          <w:tcW w:w="1134" w:type="dxa"/>
          <w:gridSpan w:val="2"/>
          <w:tcBorders>
            <w:right w:val="nil"/>
          </w:tcBorders>
        </w:tcPr>
        <w:p w14:paraId="00020807" w14:textId="77777777" w:rsidR="00162F98" w:rsidRPr="00885558" w:rsidRDefault="00162F98">
          <w:pPr>
            <w:pStyle w:val="a5"/>
            <w:ind w:right="-75"/>
            <w:rPr>
              <w:sz w:val="20"/>
              <w:szCs w:val="20"/>
            </w:rPr>
          </w:pPr>
        </w:p>
      </w:tc>
      <w:tc>
        <w:tcPr>
          <w:tcW w:w="1242" w:type="dxa"/>
          <w:gridSpan w:val="2"/>
          <w:tcBorders>
            <w:left w:val="single" w:sz="12" w:space="0" w:color="auto"/>
            <w:right w:val="single" w:sz="12" w:space="0" w:color="auto"/>
          </w:tcBorders>
          <w:vAlign w:val="center"/>
        </w:tcPr>
        <w:p w14:paraId="68FAB5BA" w14:textId="77777777" w:rsidR="00162F98" w:rsidRPr="00885558" w:rsidRDefault="00162F98">
          <w:pPr>
            <w:pStyle w:val="a5"/>
            <w:ind w:right="-75"/>
            <w:rPr>
              <w:sz w:val="20"/>
              <w:szCs w:val="20"/>
            </w:rPr>
          </w:pPr>
        </w:p>
      </w:tc>
      <w:tc>
        <w:tcPr>
          <w:tcW w:w="743" w:type="dxa"/>
          <w:tcBorders>
            <w:left w:val="nil"/>
            <w:right w:val="nil"/>
          </w:tcBorders>
          <w:vAlign w:val="center"/>
        </w:tcPr>
        <w:p w14:paraId="751AA1D2" w14:textId="77777777" w:rsidR="00162F98" w:rsidRPr="00885558" w:rsidRDefault="00162F98">
          <w:pPr>
            <w:pStyle w:val="a5"/>
            <w:ind w:right="0"/>
            <w:jc w:val="center"/>
            <w:rPr>
              <w:sz w:val="20"/>
              <w:szCs w:val="20"/>
            </w:rPr>
          </w:pPr>
        </w:p>
      </w:tc>
      <w:tc>
        <w:tcPr>
          <w:tcW w:w="817" w:type="dxa"/>
          <w:tcBorders>
            <w:left w:val="single" w:sz="12" w:space="0" w:color="auto"/>
            <w:right w:val="single" w:sz="12" w:space="0" w:color="auto"/>
          </w:tcBorders>
          <w:vAlign w:val="center"/>
        </w:tcPr>
        <w:p w14:paraId="19BEE9A8" w14:textId="77777777" w:rsidR="00162F98" w:rsidRPr="00885558" w:rsidRDefault="00162F98">
          <w:pPr>
            <w:pStyle w:val="a5"/>
            <w:ind w:right="0"/>
            <w:jc w:val="center"/>
            <w:rPr>
              <w:sz w:val="20"/>
              <w:szCs w:val="20"/>
            </w:rPr>
          </w:pPr>
        </w:p>
      </w:tc>
      <w:tc>
        <w:tcPr>
          <w:tcW w:w="3543" w:type="dxa"/>
          <w:vMerge/>
          <w:tcBorders>
            <w:top w:val="nil"/>
            <w:left w:val="nil"/>
            <w:right w:val="single" w:sz="12" w:space="0" w:color="auto"/>
          </w:tcBorders>
        </w:tcPr>
        <w:p w14:paraId="4C1688F4" w14:textId="77777777" w:rsidR="00162F98" w:rsidRPr="00885558" w:rsidRDefault="00162F98">
          <w:pPr>
            <w:pStyle w:val="a5"/>
            <w:ind w:right="0"/>
            <w:rPr>
              <w:sz w:val="20"/>
              <w:szCs w:val="20"/>
            </w:rPr>
          </w:pPr>
        </w:p>
      </w:tc>
      <w:tc>
        <w:tcPr>
          <w:tcW w:w="2977" w:type="dxa"/>
          <w:gridSpan w:val="3"/>
          <w:vMerge/>
          <w:tcBorders>
            <w:left w:val="nil"/>
          </w:tcBorders>
        </w:tcPr>
        <w:p w14:paraId="1790D7F4" w14:textId="77777777" w:rsidR="00162F98" w:rsidRPr="00885558" w:rsidRDefault="00162F98">
          <w:pPr>
            <w:pStyle w:val="a5"/>
            <w:ind w:right="0"/>
            <w:rPr>
              <w:sz w:val="20"/>
              <w:szCs w:val="20"/>
            </w:rPr>
          </w:pPr>
        </w:p>
      </w:tc>
    </w:tr>
  </w:tbl>
  <w:p w14:paraId="24C7D078" w14:textId="77777777" w:rsidR="00162F98" w:rsidRDefault="00162F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847" w14:textId="77777777" w:rsidR="005F7AD7" w:rsidRDefault="005F7AD7">
      <w:r>
        <w:separator/>
      </w:r>
    </w:p>
  </w:footnote>
  <w:footnote w:type="continuationSeparator" w:id="0">
    <w:p w14:paraId="70851AC7" w14:textId="77777777" w:rsidR="005F7AD7" w:rsidRDefault="005F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A90D" w14:textId="77777777" w:rsidR="00162F98" w:rsidRDefault="00000000">
    <w:pPr>
      <w:pStyle w:val="a3"/>
    </w:pPr>
    <w:r>
      <w:rPr>
        <w:noProof/>
      </w:rPr>
      <w:pict w14:anchorId="78C4390B">
        <v:rect id="Rectangle 1" o:spid="_x0000_s1025" style="position:absolute;left:0;text-align:left;margin-left:51.05pt;margin-top:22.2pt;width:524.4pt;height:772.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tHwIAAD4EAAAOAAAAZHJzL2Uyb0RvYy54bWysU8GO0zAQvSPxD5bvNGlpSxs1Xa26FCEt&#10;sGLhA1zHSSxsjxm7TZevZ+K0pQucED5YHs/4+c2bmdXN0Rp2UBg0uJKPRzlnykmotGtK/vXL9tWC&#10;sxCFq4QBp0r+pAK/Wb98sep8oSbQgqkUMgJxoeh8ydsYfZFlQbbKijACrxw5a0ArIpnYZBWKjtCt&#10;ySZ5Ps86wMojSBUC3d4NTr5O+HWtZPxU10FFZkpO3GLaMe27fs/WK1E0KHyr5YmG+AcWVmhHn16g&#10;7kQUbI/6DyirJUKAOo4k2AzqWkuVcqBsxvlv2Ty2wquUC4kT/EWm8P9g5cfDAzJdlXzCmROWSvSZ&#10;RBOuMYqNe3k6HwqKevQP2CcY/D3Ib4E52LQUpW4RoWuVqIhUis+ePeiNQE/ZrvsAFaGLfYSk1LFG&#10;2wOSBuyYCvJ0KYg6Ribpcj6fLRcLqpsk33KRz/LXs55TJorzc48hvlNgWX8oORL5BC8O9yEOoeeQ&#10;RB+MrrbamGRgs9sYZAdB3bFN64QersOMYx0lt6TvE/QzZ7jGyNP6G4bVkfrcaFvyxSVIFL1wb12V&#10;ujAKbYYzpWccZXkWbyjCDqonEhJhaGIaOjq0gD8466iBSx6+7wUqzsx7R8VYjqfTvuOTMZ29mZCB&#10;157dtUc4SVAlj5wNx00cpmTvUTct/TROuTu4pQLWOknb8xtYnchSk6binAaqn4JrO0X9Gvv1TwAA&#10;AP//AwBQSwMEFAAGAAgAAAAhAKxSaePiAAAADAEAAA8AAABkcnMvZG93bnJldi54bWxMj8FOwzAM&#10;hu9IvENkJC5oSzpaVErTCW1w4TCJMWkcsya0FY1TJenW8fR4J7j5lz/9/lwuJ9uzo/GhcyghmQtg&#10;BmunO2wk7D5eZzmwEBVq1Ts0Es4mwLK6vipVod0J381xGxtGJRgKJaGNcSg4D3VrrApzNxik3Zfz&#10;VkWKvuHaqxOV254vhHjgVnVIF1o1mFVr6u/taCUM+5WyLxse3/z5/udz3G3Wa3En5e3N9PwELJop&#10;/sFw0Sd1qMjp4EbUgfWUxSIhVEKapsAuQJKJR2AHmrI8z4BXJf//RPULAAD//wMAUEsBAi0AFAAG&#10;AAgAAAAhALaDOJL+AAAA4QEAABMAAAAAAAAAAAAAAAAAAAAAAFtDb250ZW50X1R5cGVzXS54bWxQ&#10;SwECLQAUAAYACAAAACEAOP0h/9YAAACUAQAACwAAAAAAAAAAAAAAAAAvAQAAX3JlbHMvLnJlbHNQ&#10;SwECLQAUAAYACAAAACEAfkfKLR8CAAA+BAAADgAAAAAAAAAAAAAAAAAuAgAAZHJzL2Uyb0RvYy54&#10;bWxQSwECLQAUAAYACAAAACEArFJp4+IAAAAMAQAADwAAAAAAAAAAAAAAAAB5BAAAZHJzL2Rvd25y&#10;ZXYueG1sUEsFBgAAAAAEAAQA8wAAAIgFAAAAAA==&#10;" o:allowincell="f" strokeweight="1.5pt">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959A" w14:textId="77777777" w:rsidR="00162F98" w:rsidRDefault="00000000">
    <w:pPr>
      <w:pStyle w:val="a3"/>
    </w:pPr>
    <w:r>
      <w:rPr>
        <w:noProof/>
      </w:rPr>
      <w:pict w14:anchorId="1ACD5189">
        <v:rect id="Rectangle 2" o:spid="_x0000_s1026" style="position:absolute;left:0;text-align:left;margin-left:49.05pt;margin-top:18.2pt;width:524.4pt;height:777.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KyIgIAAD4EAAAOAAAAZHJzL2Uyb0RvYy54bWysU1Fv0zAQfkfiP1h+p0lL27VR02nqKEIa&#10;MDH4Aa7jJBaOz5zdpuPX7+x0pQOeEH6wfL7z5+++u1tdHzvDDgq9Blvy8SjnTFkJlbZNyb993b5Z&#10;cOaDsJUwYFXJH5Xn1+vXr1a9K9QEWjCVQkYg1he9K3kbgiuyzMtWdcKPwClLzhqwE4FMbLIKRU/o&#10;nckmeT7PesDKIUjlPd3eDk6+Tvh1rWT4XNdeBWZKTtxC2jHtu7hn65UoGhSu1fJEQ/wDi05oS5+e&#10;oW5FEGyP+g+oTksED3UYSegyqGstVcqBshnnv2Xz0AqnUi4kjndnmfz/g5WfDvfIdEW148yKjkr0&#10;hUQTtjGKTaI8vfMFRT24e4wJencH8rtnFjYtRakbROhbJSoiNY7x2YsH0fD0lO36j1ARutgHSEod&#10;a+wiIGnAjqkgj+eCqGNgki7n89lysaC6SfItF1dv5+NZ+kMUz88d+vBeQcfioeRI5BO8ONz5EOmI&#10;4jkk0Qejq602JhnY7DYG2UFQd2zTOqH7yzBjWU/JLfNZnqBfOP0lRp7W3zA6HajPje5KvjgHiSIK&#10;985WqQuD0GY4E2djT0pG8YYi7KB6JCERhiamoaNDC/iTs54auOT+x16g4sx8sFSM5Xg6jR2fjOns&#10;akIGXnp2lx5hJUGVPHA2HDdhmJK9Q9209NM45W7hhgpY6yRtLO7A6kSWmjQpfhqoOAWXdor6Nfbr&#10;JwAAAP//AwBQSwMEFAAGAAgAAAAhALajwEvjAAAACwEAAA8AAABkcnMvZG93bnJldi54bWxMj8FO&#10;wzAQRO9I/IO1SFwQdUJK1IQ4FWrhwqFSSyU4buMliYjXUey0KV+Pe4LbrGY087ZYTqYTRxpca1lB&#10;PItAEFdWt1wr2L+/3i9AOI+ssbNMCs7kYFleXxWYa3viLR13vhahhF2OChrv+1xKVzVk0M1sTxy8&#10;LzsY9OEcaqkHPIVy08mHKEqlwZbDQoM9rRqqvnejUdB/rNC8bKR/G87Jz+e436zX0Z1StzfT8xMI&#10;T5P/C8MFP6BDGZgOdmTtRKcgW8QhqSBJ5yAufjxPMxCHoB6zOAFZFvL/D+UvAAAA//8DAFBLAQIt&#10;ABQABgAIAAAAIQC2gziS/gAAAOEBAAATAAAAAAAAAAAAAAAAAAAAAABbQ29udGVudF9UeXBlc10u&#10;eG1sUEsBAi0AFAAGAAgAAAAhADj9If/WAAAAlAEAAAsAAAAAAAAAAAAAAAAALwEAAF9yZWxzLy5y&#10;ZWxzUEsBAi0AFAAGAAgAAAAhAEYDIrIiAgAAPgQAAA4AAAAAAAAAAAAAAAAALgIAAGRycy9lMm9E&#10;b2MueG1sUEsBAi0AFAAGAAgAAAAhALajwEvjAAAACwEAAA8AAAAAAAAAAAAAAAAAfAQAAGRycy9k&#10;b3ducmV2LnhtbFBLBQYAAAAABAAEAPMAAACMBQAAAAA=&#10;" strokeweight="1.5pt">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5D6"/>
    <w:multiLevelType w:val="hybridMultilevel"/>
    <w:tmpl w:val="1854C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04ABE"/>
    <w:multiLevelType w:val="hybridMultilevel"/>
    <w:tmpl w:val="1AD228F2"/>
    <w:lvl w:ilvl="0" w:tplc="0C462912">
      <w:start w:val="1"/>
      <w:numFmt w:val="bullet"/>
      <w:lvlText w:val=""/>
      <w:lvlJc w:val="left"/>
      <w:pPr>
        <w:tabs>
          <w:tab w:val="num" w:pos="1418"/>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37171"/>
    <w:multiLevelType w:val="hybridMultilevel"/>
    <w:tmpl w:val="A440D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D04C9"/>
    <w:multiLevelType w:val="hybridMultilevel"/>
    <w:tmpl w:val="879E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606EA7"/>
    <w:multiLevelType w:val="hybridMultilevel"/>
    <w:tmpl w:val="B2A28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C0E7B"/>
    <w:multiLevelType w:val="hybridMultilevel"/>
    <w:tmpl w:val="8F10CF4C"/>
    <w:lvl w:ilvl="0" w:tplc="FCD66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0E06B2"/>
    <w:multiLevelType w:val="hybridMultilevel"/>
    <w:tmpl w:val="F7344686"/>
    <w:lvl w:ilvl="0" w:tplc="0C462912">
      <w:start w:val="1"/>
      <w:numFmt w:val="bullet"/>
      <w:lvlText w:val=""/>
      <w:lvlJc w:val="left"/>
      <w:pPr>
        <w:tabs>
          <w:tab w:val="num" w:pos="1418"/>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77B50"/>
    <w:multiLevelType w:val="hybridMultilevel"/>
    <w:tmpl w:val="F4C84C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AC676C"/>
    <w:multiLevelType w:val="hybridMultilevel"/>
    <w:tmpl w:val="EAE6FFB6"/>
    <w:lvl w:ilvl="0" w:tplc="FCD669BE">
      <w:start w:val="1"/>
      <w:numFmt w:val="bullet"/>
      <w:lvlText w:val=""/>
      <w:lvlJc w:val="left"/>
      <w:pPr>
        <w:tabs>
          <w:tab w:val="num" w:pos="1418"/>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76A43"/>
    <w:multiLevelType w:val="hybridMultilevel"/>
    <w:tmpl w:val="9E689D3E"/>
    <w:lvl w:ilvl="0" w:tplc="06B0EF9C">
      <w:start w:val="1"/>
      <w:numFmt w:val="bullet"/>
      <w:lvlText w:val=""/>
      <w:lvlJc w:val="left"/>
      <w:pPr>
        <w:tabs>
          <w:tab w:val="num" w:pos="340"/>
        </w:tabs>
        <w:ind w:left="113" w:firstLine="5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63F25"/>
    <w:multiLevelType w:val="hybridMultilevel"/>
    <w:tmpl w:val="74545062"/>
    <w:lvl w:ilvl="0" w:tplc="89DAF58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87538B1"/>
    <w:multiLevelType w:val="hybridMultilevel"/>
    <w:tmpl w:val="5238B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AC767E"/>
    <w:multiLevelType w:val="hybridMultilevel"/>
    <w:tmpl w:val="1B28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E0354"/>
    <w:multiLevelType w:val="hybridMultilevel"/>
    <w:tmpl w:val="A8A69D74"/>
    <w:lvl w:ilvl="0" w:tplc="FCD66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0B17BF"/>
    <w:multiLevelType w:val="hybridMultilevel"/>
    <w:tmpl w:val="633E97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E24527D"/>
    <w:multiLevelType w:val="hybridMultilevel"/>
    <w:tmpl w:val="91B8B4CA"/>
    <w:lvl w:ilvl="0" w:tplc="06B0EF9C">
      <w:start w:val="1"/>
      <w:numFmt w:val="bullet"/>
      <w:lvlText w:val=""/>
      <w:lvlJc w:val="left"/>
      <w:pPr>
        <w:tabs>
          <w:tab w:val="num" w:pos="340"/>
        </w:tabs>
        <w:ind w:left="113" w:firstLine="5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922A8"/>
    <w:multiLevelType w:val="hybridMultilevel"/>
    <w:tmpl w:val="62082440"/>
    <w:lvl w:ilvl="0" w:tplc="50CC0EDA">
      <w:start w:val="1"/>
      <w:numFmt w:val="bullet"/>
      <w:lvlText w:val=""/>
      <w:lvlJc w:val="left"/>
      <w:pPr>
        <w:tabs>
          <w:tab w:val="num" w:pos="1443"/>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E55B5"/>
    <w:multiLevelType w:val="hybridMultilevel"/>
    <w:tmpl w:val="9BB84A42"/>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F2E80"/>
    <w:multiLevelType w:val="hybridMultilevel"/>
    <w:tmpl w:val="56E8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4B11A3"/>
    <w:multiLevelType w:val="hybridMultilevel"/>
    <w:tmpl w:val="BCD84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F377F"/>
    <w:multiLevelType w:val="hybridMultilevel"/>
    <w:tmpl w:val="0680BA90"/>
    <w:lvl w:ilvl="0" w:tplc="236E74FE">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5B2FD7"/>
    <w:multiLevelType w:val="hybridMultilevel"/>
    <w:tmpl w:val="EC04ECDC"/>
    <w:lvl w:ilvl="0" w:tplc="422A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987BA2"/>
    <w:multiLevelType w:val="hybridMultilevel"/>
    <w:tmpl w:val="F266D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0B7665A"/>
    <w:multiLevelType w:val="hybridMultilevel"/>
    <w:tmpl w:val="D1E85962"/>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A4882"/>
    <w:multiLevelType w:val="hybridMultilevel"/>
    <w:tmpl w:val="C5D64A42"/>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07162C"/>
    <w:multiLevelType w:val="hybridMultilevel"/>
    <w:tmpl w:val="9DDC9FE4"/>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F0EBE"/>
    <w:multiLevelType w:val="hybridMultilevel"/>
    <w:tmpl w:val="83804222"/>
    <w:lvl w:ilvl="0" w:tplc="422A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567B9"/>
    <w:multiLevelType w:val="hybridMultilevel"/>
    <w:tmpl w:val="F1109DE4"/>
    <w:lvl w:ilvl="0" w:tplc="422A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1419AB"/>
    <w:multiLevelType w:val="hybridMultilevel"/>
    <w:tmpl w:val="DD06EB10"/>
    <w:lvl w:ilvl="0" w:tplc="04190001">
      <w:start w:val="1"/>
      <w:numFmt w:val="bullet"/>
      <w:lvlText w:val=""/>
      <w:lvlJc w:val="left"/>
      <w:pPr>
        <w:tabs>
          <w:tab w:val="num" w:pos="1418"/>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A645E"/>
    <w:multiLevelType w:val="hybridMultilevel"/>
    <w:tmpl w:val="887CA320"/>
    <w:lvl w:ilvl="0" w:tplc="06B0EF9C">
      <w:start w:val="1"/>
      <w:numFmt w:val="bullet"/>
      <w:lvlText w:val=""/>
      <w:lvlJc w:val="left"/>
      <w:pPr>
        <w:tabs>
          <w:tab w:val="num" w:pos="340"/>
        </w:tabs>
        <w:ind w:left="113" w:firstLine="5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3B3B21"/>
    <w:multiLevelType w:val="hybridMultilevel"/>
    <w:tmpl w:val="3DCAB9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7306EE"/>
    <w:multiLevelType w:val="hybridMultilevel"/>
    <w:tmpl w:val="1A78E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D87CDC"/>
    <w:multiLevelType w:val="hybridMultilevel"/>
    <w:tmpl w:val="ABF462A0"/>
    <w:lvl w:ilvl="0" w:tplc="FCD66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BA7788"/>
    <w:multiLevelType w:val="hybridMultilevel"/>
    <w:tmpl w:val="B874CAAE"/>
    <w:lvl w:ilvl="0" w:tplc="0C462912">
      <w:start w:val="1"/>
      <w:numFmt w:val="bullet"/>
      <w:lvlText w:val=""/>
      <w:lvlJc w:val="left"/>
      <w:pPr>
        <w:tabs>
          <w:tab w:val="num" w:pos="1418"/>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77A43"/>
    <w:multiLevelType w:val="hybridMultilevel"/>
    <w:tmpl w:val="43209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A660CC"/>
    <w:multiLevelType w:val="hybridMultilevel"/>
    <w:tmpl w:val="D152C4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02C47F3"/>
    <w:multiLevelType w:val="hybridMultilevel"/>
    <w:tmpl w:val="F14EC818"/>
    <w:lvl w:ilvl="0" w:tplc="422ACF82">
      <w:start w:val="1"/>
      <w:numFmt w:val="bullet"/>
      <w:lvlText w:val=""/>
      <w:lvlJc w:val="left"/>
      <w:pPr>
        <w:tabs>
          <w:tab w:val="num" w:pos="1418"/>
        </w:tabs>
        <w:ind w:left="1069" w:firstLine="720"/>
      </w:pPr>
      <w:rPr>
        <w:rFonts w:ascii="Symbol" w:hAnsi="Symbol" w:hint="default"/>
      </w:rPr>
    </w:lvl>
    <w:lvl w:ilvl="1" w:tplc="FCD669BE">
      <w:start w:val="1"/>
      <w:numFmt w:val="bullet"/>
      <w:lvlText w:val=""/>
      <w:lvlJc w:val="left"/>
      <w:pPr>
        <w:tabs>
          <w:tab w:val="num" w:pos="1418"/>
        </w:tabs>
        <w:ind w:left="709"/>
      </w:pPr>
      <w:rPr>
        <w:rFonts w:ascii="Symbol" w:hAnsi="Symbol" w:hint="default"/>
      </w:rPr>
    </w:lvl>
    <w:lvl w:ilvl="2" w:tplc="C68A36AC">
      <w:start w:val="2"/>
      <w:numFmt w:val="bullet"/>
      <w:lvlText w:val="-"/>
      <w:lvlJc w:val="left"/>
      <w:pPr>
        <w:ind w:left="2869" w:hanging="360"/>
      </w:pPr>
      <w:rPr>
        <w:rFonts w:ascii="Times New Roman" w:eastAsia="Times New Roman" w:hAnsi="Times New Roman"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6601E3"/>
    <w:multiLevelType w:val="hybridMultilevel"/>
    <w:tmpl w:val="FD8C86D6"/>
    <w:lvl w:ilvl="0" w:tplc="43F22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C00317"/>
    <w:multiLevelType w:val="hybridMultilevel"/>
    <w:tmpl w:val="90B0147C"/>
    <w:lvl w:ilvl="0" w:tplc="06B0EF9C">
      <w:start w:val="1"/>
      <w:numFmt w:val="bullet"/>
      <w:lvlText w:val=""/>
      <w:lvlJc w:val="left"/>
      <w:pPr>
        <w:tabs>
          <w:tab w:val="num" w:pos="340"/>
        </w:tabs>
        <w:ind w:left="113" w:firstLine="5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F565F0"/>
    <w:multiLevelType w:val="hybridMultilevel"/>
    <w:tmpl w:val="077A4586"/>
    <w:lvl w:ilvl="0" w:tplc="0C462912">
      <w:start w:val="1"/>
      <w:numFmt w:val="bullet"/>
      <w:lvlText w:val=""/>
      <w:lvlJc w:val="left"/>
      <w:pPr>
        <w:tabs>
          <w:tab w:val="num" w:pos="1418"/>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D943C6"/>
    <w:multiLevelType w:val="hybridMultilevel"/>
    <w:tmpl w:val="9BA0C756"/>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5A01F0"/>
    <w:multiLevelType w:val="hybridMultilevel"/>
    <w:tmpl w:val="10A4A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3C4AB5"/>
    <w:multiLevelType w:val="hybridMultilevel"/>
    <w:tmpl w:val="886E5318"/>
    <w:lvl w:ilvl="0" w:tplc="FCD669BE">
      <w:start w:val="1"/>
      <w:numFmt w:val="bullet"/>
      <w:lvlText w:val=""/>
      <w:lvlJc w:val="left"/>
      <w:pPr>
        <w:tabs>
          <w:tab w:val="num" w:pos="1418"/>
        </w:tabs>
        <w:ind w:left="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A577D"/>
    <w:multiLevelType w:val="hybridMultilevel"/>
    <w:tmpl w:val="57DC082E"/>
    <w:lvl w:ilvl="0" w:tplc="04190001">
      <w:start w:val="1"/>
      <w:numFmt w:val="bullet"/>
      <w:lvlText w:val=""/>
      <w:lvlJc w:val="left"/>
      <w:pPr>
        <w:tabs>
          <w:tab w:val="num" w:pos="715"/>
        </w:tabs>
        <w:ind w:left="715" w:hanging="360"/>
      </w:pPr>
      <w:rPr>
        <w:rFonts w:ascii="Symbol" w:hAnsi="Symbol" w:hint="default"/>
      </w:rPr>
    </w:lvl>
    <w:lvl w:ilvl="1" w:tplc="04190003" w:tentative="1">
      <w:start w:val="1"/>
      <w:numFmt w:val="bullet"/>
      <w:lvlText w:val="o"/>
      <w:lvlJc w:val="left"/>
      <w:pPr>
        <w:tabs>
          <w:tab w:val="num" w:pos="1435"/>
        </w:tabs>
        <w:ind w:left="1435" w:hanging="360"/>
      </w:pPr>
      <w:rPr>
        <w:rFonts w:ascii="Courier New" w:hAnsi="Courier New" w:hint="default"/>
      </w:rPr>
    </w:lvl>
    <w:lvl w:ilvl="2" w:tplc="04190005" w:tentative="1">
      <w:start w:val="1"/>
      <w:numFmt w:val="bullet"/>
      <w:lvlText w:val=""/>
      <w:lvlJc w:val="left"/>
      <w:pPr>
        <w:tabs>
          <w:tab w:val="num" w:pos="2155"/>
        </w:tabs>
        <w:ind w:left="2155" w:hanging="360"/>
      </w:pPr>
      <w:rPr>
        <w:rFonts w:ascii="Wingdings" w:hAnsi="Wingdings" w:hint="default"/>
      </w:rPr>
    </w:lvl>
    <w:lvl w:ilvl="3" w:tplc="04190001" w:tentative="1">
      <w:start w:val="1"/>
      <w:numFmt w:val="bullet"/>
      <w:lvlText w:val=""/>
      <w:lvlJc w:val="left"/>
      <w:pPr>
        <w:tabs>
          <w:tab w:val="num" w:pos="2875"/>
        </w:tabs>
        <w:ind w:left="2875" w:hanging="360"/>
      </w:pPr>
      <w:rPr>
        <w:rFonts w:ascii="Symbol" w:hAnsi="Symbol" w:hint="default"/>
      </w:rPr>
    </w:lvl>
    <w:lvl w:ilvl="4" w:tplc="04190003" w:tentative="1">
      <w:start w:val="1"/>
      <w:numFmt w:val="bullet"/>
      <w:lvlText w:val="o"/>
      <w:lvlJc w:val="left"/>
      <w:pPr>
        <w:tabs>
          <w:tab w:val="num" w:pos="3595"/>
        </w:tabs>
        <w:ind w:left="3595" w:hanging="360"/>
      </w:pPr>
      <w:rPr>
        <w:rFonts w:ascii="Courier New" w:hAnsi="Courier New" w:hint="default"/>
      </w:rPr>
    </w:lvl>
    <w:lvl w:ilvl="5" w:tplc="04190005" w:tentative="1">
      <w:start w:val="1"/>
      <w:numFmt w:val="bullet"/>
      <w:lvlText w:val=""/>
      <w:lvlJc w:val="left"/>
      <w:pPr>
        <w:tabs>
          <w:tab w:val="num" w:pos="4315"/>
        </w:tabs>
        <w:ind w:left="4315" w:hanging="360"/>
      </w:pPr>
      <w:rPr>
        <w:rFonts w:ascii="Wingdings" w:hAnsi="Wingdings" w:hint="default"/>
      </w:rPr>
    </w:lvl>
    <w:lvl w:ilvl="6" w:tplc="04190001" w:tentative="1">
      <w:start w:val="1"/>
      <w:numFmt w:val="bullet"/>
      <w:lvlText w:val=""/>
      <w:lvlJc w:val="left"/>
      <w:pPr>
        <w:tabs>
          <w:tab w:val="num" w:pos="5035"/>
        </w:tabs>
        <w:ind w:left="5035" w:hanging="360"/>
      </w:pPr>
      <w:rPr>
        <w:rFonts w:ascii="Symbol" w:hAnsi="Symbol" w:hint="default"/>
      </w:rPr>
    </w:lvl>
    <w:lvl w:ilvl="7" w:tplc="04190003" w:tentative="1">
      <w:start w:val="1"/>
      <w:numFmt w:val="bullet"/>
      <w:lvlText w:val="o"/>
      <w:lvlJc w:val="left"/>
      <w:pPr>
        <w:tabs>
          <w:tab w:val="num" w:pos="5755"/>
        </w:tabs>
        <w:ind w:left="5755" w:hanging="360"/>
      </w:pPr>
      <w:rPr>
        <w:rFonts w:ascii="Courier New" w:hAnsi="Courier New" w:hint="default"/>
      </w:rPr>
    </w:lvl>
    <w:lvl w:ilvl="8" w:tplc="04190005" w:tentative="1">
      <w:start w:val="1"/>
      <w:numFmt w:val="bullet"/>
      <w:lvlText w:val=""/>
      <w:lvlJc w:val="left"/>
      <w:pPr>
        <w:tabs>
          <w:tab w:val="num" w:pos="6475"/>
        </w:tabs>
        <w:ind w:left="6475" w:hanging="360"/>
      </w:pPr>
      <w:rPr>
        <w:rFonts w:ascii="Wingdings" w:hAnsi="Wingdings" w:hint="default"/>
      </w:rPr>
    </w:lvl>
  </w:abstractNum>
  <w:abstractNum w:abstractNumId="44" w15:restartNumberingAfterBreak="0">
    <w:nsid w:val="7E5E41DE"/>
    <w:multiLevelType w:val="hybridMultilevel"/>
    <w:tmpl w:val="4D342FDA"/>
    <w:lvl w:ilvl="0" w:tplc="43F22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2420653">
    <w:abstractNumId w:val="36"/>
  </w:num>
  <w:num w:numId="2" w16cid:durableId="734821085">
    <w:abstractNumId w:val="23"/>
  </w:num>
  <w:num w:numId="3" w16cid:durableId="1163738549">
    <w:abstractNumId w:val="24"/>
  </w:num>
  <w:num w:numId="4" w16cid:durableId="965041289">
    <w:abstractNumId w:val="25"/>
  </w:num>
  <w:num w:numId="5" w16cid:durableId="1524132654">
    <w:abstractNumId w:val="16"/>
  </w:num>
  <w:num w:numId="6" w16cid:durableId="962729425">
    <w:abstractNumId w:val="14"/>
  </w:num>
  <w:num w:numId="7" w16cid:durableId="542131920">
    <w:abstractNumId w:val="19"/>
  </w:num>
  <w:num w:numId="8" w16cid:durableId="197209748">
    <w:abstractNumId w:val="43"/>
  </w:num>
  <w:num w:numId="9" w16cid:durableId="757946721">
    <w:abstractNumId w:val="40"/>
  </w:num>
  <w:num w:numId="10" w16cid:durableId="347683692">
    <w:abstractNumId w:val="42"/>
  </w:num>
  <w:num w:numId="11" w16cid:durableId="1807043848">
    <w:abstractNumId w:val="34"/>
  </w:num>
  <w:num w:numId="12" w16cid:durableId="1379470194">
    <w:abstractNumId w:val="44"/>
  </w:num>
  <w:num w:numId="13" w16cid:durableId="1179586091">
    <w:abstractNumId w:val="37"/>
  </w:num>
  <w:num w:numId="14" w16cid:durableId="1689984886">
    <w:abstractNumId w:val="33"/>
  </w:num>
  <w:num w:numId="15" w16cid:durableId="1154950307">
    <w:abstractNumId w:val="1"/>
  </w:num>
  <w:num w:numId="16" w16cid:durableId="171192634">
    <w:abstractNumId w:val="6"/>
  </w:num>
  <w:num w:numId="17" w16cid:durableId="488138540">
    <w:abstractNumId w:val="39"/>
  </w:num>
  <w:num w:numId="18" w16cid:durableId="1222057501">
    <w:abstractNumId w:val="30"/>
  </w:num>
  <w:num w:numId="19" w16cid:durableId="856306370">
    <w:abstractNumId w:val="17"/>
  </w:num>
  <w:num w:numId="20" w16cid:durableId="754522195">
    <w:abstractNumId w:val="22"/>
  </w:num>
  <w:num w:numId="21" w16cid:durableId="1919554237">
    <w:abstractNumId w:val="15"/>
  </w:num>
  <w:num w:numId="22" w16cid:durableId="672606921">
    <w:abstractNumId w:val="9"/>
  </w:num>
  <w:num w:numId="23" w16cid:durableId="265771741">
    <w:abstractNumId w:val="38"/>
  </w:num>
  <w:num w:numId="24" w16cid:durableId="893740692">
    <w:abstractNumId w:val="28"/>
  </w:num>
  <w:num w:numId="25" w16cid:durableId="1279526960">
    <w:abstractNumId w:val="7"/>
  </w:num>
  <w:num w:numId="26" w16cid:durableId="1428768683">
    <w:abstractNumId w:val="35"/>
  </w:num>
  <w:num w:numId="27" w16cid:durableId="1768964791">
    <w:abstractNumId w:val="11"/>
  </w:num>
  <w:num w:numId="28" w16cid:durableId="1434596408">
    <w:abstractNumId w:val="26"/>
  </w:num>
  <w:num w:numId="29" w16cid:durableId="1496187039">
    <w:abstractNumId w:val="20"/>
  </w:num>
  <w:num w:numId="30" w16cid:durableId="226888400">
    <w:abstractNumId w:val="12"/>
  </w:num>
  <w:num w:numId="31" w16cid:durableId="1083838929">
    <w:abstractNumId w:val="2"/>
  </w:num>
  <w:num w:numId="32" w16cid:durableId="1435513623">
    <w:abstractNumId w:val="0"/>
  </w:num>
  <w:num w:numId="33" w16cid:durableId="2069642637">
    <w:abstractNumId w:val="41"/>
  </w:num>
  <w:num w:numId="34" w16cid:durableId="1037583685">
    <w:abstractNumId w:val="31"/>
  </w:num>
  <w:num w:numId="35" w16cid:durableId="1818062150">
    <w:abstractNumId w:val="18"/>
  </w:num>
  <w:num w:numId="36" w16cid:durableId="2137094835">
    <w:abstractNumId w:val="8"/>
  </w:num>
  <w:num w:numId="37" w16cid:durableId="664943867">
    <w:abstractNumId w:val="13"/>
  </w:num>
  <w:num w:numId="38" w16cid:durableId="240334366">
    <w:abstractNumId w:val="5"/>
  </w:num>
  <w:num w:numId="39" w16cid:durableId="573272992">
    <w:abstractNumId w:val="21"/>
  </w:num>
  <w:num w:numId="40" w16cid:durableId="659969823">
    <w:abstractNumId w:val="3"/>
  </w:num>
  <w:num w:numId="41" w16cid:durableId="680468056">
    <w:abstractNumId w:val="10"/>
  </w:num>
  <w:num w:numId="42" w16cid:durableId="866219863">
    <w:abstractNumId w:val="4"/>
  </w:num>
  <w:num w:numId="43" w16cid:durableId="647825818">
    <w:abstractNumId w:val="32"/>
  </w:num>
  <w:num w:numId="44" w16cid:durableId="1210918185">
    <w:abstractNumId w:val="29"/>
  </w:num>
  <w:num w:numId="45" w16cid:durableId="1605067536">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A01"/>
    <w:rsid w:val="0000096B"/>
    <w:rsid w:val="0000245D"/>
    <w:rsid w:val="00004451"/>
    <w:rsid w:val="00006945"/>
    <w:rsid w:val="00006DC5"/>
    <w:rsid w:val="00007641"/>
    <w:rsid w:val="000116AC"/>
    <w:rsid w:val="000130FC"/>
    <w:rsid w:val="00013ED1"/>
    <w:rsid w:val="0001564B"/>
    <w:rsid w:val="00016666"/>
    <w:rsid w:val="000175AA"/>
    <w:rsid w:val="000206F2"/>
    <w:rsid w:val="00021DF4"/>
    <w:rsid w:val="0002360A"/>
    <w:rsid w:val="00024325"/>
    <w:rsid w:val="00025094"/>
    <w:rsid w:val="00027993"/>
    <w:rsid w:val="000310B2"/>
    <w:rsid w:val="00031C2E"/>
    <w:rsid w:val="00031F8A"/>
    <w:rsid w:val="00037480"/>
    <w:rsid w:val="0004327C"/>
    <w:rsid w:val="00043F61"/>
    <w:rsid w:val="00045C27"/>
    <w:rsid w:val="00050B34"/>
    <w:rsid w:val="000623B0"/>
    <w:rsid w:val="00062C0E"/>
    <w:rsid w:val="0006456C"/>
    <w:rsid w:val="00067FC2"/>
    <w:rsid w:val="000700D6"/>
    <w:rsid w:val="00077E70"/>
    <w:rsid w:val="000802AB"/>
    <w:rsid w:val="00083049"/>
    <w:rsid w:val="0008323D"/>
    <w:rsid w:val="00085315"/>
    <w:rsid w:val="000867B3"/>
    <w:rsid w:val="00094CDF"/>
    <w:rsid w:val="00094F37"/>
    <w:rsid w:val="000A0B12"/>
    <w:rsid w:val="000A1CE9"/>
    <w:rsid w:val="000A486C"/>
    <w:rsid w:val="000B44AD"/>
    <w:rsid w:val="000B54CE"/>
    <w:rsid w:val="000C4524"/>
    <w:rsid w:val="000C5136"/>
    <w:rsid w:val="000D0325"/>
    <w:rsid w:val="000D154D"/>
    <w:rsid w:val="000D1AFC"/>
    <w:rsid w:val="000D3E95"/>
    <w:rsid w:val="000D494A"/>
    <w:rsid w:val="000D4CD8"/>
    <w:rsid w:val="000D6276"/>
    <w:rsid w:val="000E159C"/>
    <w:rsid w:val="000E2855"/>
    <w:rsid w:val="000F5581"/>
    <w:rsid w:val="000F7807"/>
    <w:rsid w:val="00105DA3"/>
    <w:rsid w:val="0010707C"/>
    <w:rsid w:val="00107FC5"/>
    <w:rsid w:val="00110F04"/>
    <w:rsid w:val="00111473"/>
    <w:rsid w:val="00113F29"/>
    <w:rsid w:val="001153C5"/>
    <w:rsid w:val="00115FD8"/>
    <w:rsid w:val="0011772C"/>
    <w:rsid w:val="0012013C"/>
    <w:rsid w:val="00120C47"/>
    <w:rsid w:val="001210E7"/>
    <w:rsid w:val="0012256E"/>
    <w:rsid w:val="00122A39"/>
    <w:rsid w:val="0012554A"/>
    <w:rsid w:val="0012620D"/>
    <w:rsid w:val="001339C6"/>
    <w:rsid w:val="001357F5"/>
    <w:rsid w:val="00137109"/>
    <w:rsid w:val="00140AC3"/>
    <w:rsid w:val="0014362E"/>
    <w:rsid w:val="00144505"/>
    <w:rsid w:val="00144956"/>
    <w:rsid w:val="00145964"/>
    <w:rsid w:val="00145A79"/>
    <w:rsid w:val="00146DB5"/>
    <w:rsid w:val="0015003D"/>
    <w:rsid w:val="00154B41"/>
    <w:rsid w:val="00155A0B"/>
    <w:rsid w:val="00160728"/>
    <w:rsid w:val="00162F98"/>
    <w:rsid w:val="001651CB"/>
    <w:rsid w:val="00167537"/>
    <w:rsid w:val="00167992"/>
    <w:rsid w:val="00170799"/>
    <w:rsid w:val="00172051"/>
    <w:rsid w:val="00172358"/>
    <w:rsid w:val="00174239"/>
    <w:rsid w:val="00176223"/>
    <w:rsid w:val="00176B33"/>
    <w:rsid w:val="00182D43"/>
    <w:rsid w:val="0018352B"/>
    <w:rsid w:val="0019139E"/>
    <w:rsid w:val="00192D43"/>
    <w:rsid w:val="001A090E"/>
    <w:rsid w:val="001A12E5"/>
    <w:rsid w:val="001A3F15"/>
    <w:rsid w:val="001A55DE"/>
    <w:rsid w:val="001A5B4C"/>
    <w:rsid w:val="001A725C"/>
    <w:rsid w:val="001A75C6"/>
    <w:rsid w:val="001B0991"/>
    <w:rsid w:val="001B4A83"/>
    <w:rsid w:val="001B6002"/>
    <w:rsid w:val="001B6B7A"/>
    <w:rsid w:val="001B74F8"/>
    <w:rsid w:val="001B7BAB"/>
    <w:rsid w:val="001C057F"/>
    <w:rsid w:val="001D093D"/>
    <w:rsid w:val="001D1CEE"/>
    <w:rsid w:val="001D4973"/>
    <w:rsid w:val="001D68C2"/>
    <w:rsid w:val="001D7EB1"/>
    <w:rsid w:val="001E149B"/>
    <w:rsid w:val="001E2C98"/>
    <w:rsid w:val="001E5303"/>
    <w:rsid w:val="001E5C48"/>
    <w:rsid w:val="001E6B27"/>
    <w:rsid w:val="001F0D9A"/>
    <w:rsid w:val="001F2D7B"/>
    <w:rsid w:val="001F39BA"/>
    <w:rsid w:val="001F53E6"/>
    <w:rsid w:val="001F63BB"/>
    <w:rsid w:val="002008EB"/>
    <w:rsid w:val="002038EA"/>
    <w:rsid w:val="00205346"/>
    <w:rsid w:val="00206B6D"/>
    <w:rsid w:val="002078C5"/>
    <w:rsid w:val="00211461"/>
    <w:rsid w:val="002129A3"/>
    <w:rsid w:val="00213000"/>
    <w:rsid w:val="0021450B"/>
    <w:rsid w:val="00216519"/>
    <w:rsid w:val="00217B72"/>
    <w:rsid w:val="00220D92"/>
    <w:rsid w:val="00223B5D"/>
    <w:rsid w:val="00226190"/>
    <w:rsid w:val="00231C7C"/>
    <w:rsid w:val="00235609"/>
    <w:rsid w:val="002376AE"/>
    <w:rsid w:val="002435A5"/>
    <w:rsid w:val="0025059D"/>
    <w:rsid w:val="002525D1"/>
    <w:rsid w:val="00252BDF"/>
    <w:rsid w:val="00253EC4"/>
    <w:rsid w:val="002570C7"/>
    <w:rsid w:val="002574D0"/>
    <w:rsid w:val="00257ECD"/>
    <w:rsid w:val="00262511"/>
    <w:rsid w:val="00265707"/>
    <w:rsid w:val="00265A07"/>
    <w:rsid w:val="002770FC"/>
    <w:rsid w:val="00281DFB"/>
    <w:rsid w:val="002874C0"/>
    <w:rsid w:val="00290466"/>
    <w:rsid w:val="002932DA"/>
    <w:rsid w:val="0029426A"/>
    <w:rsid w:val="00294BE0"/>
    <w:rsid w:val="00296754"/>
    <w:rsid w:val="0029790B"/>
    <w:rsid w:val="002A1730"/>
    <w:rsid w:val="002A1DF8"/>
    <w:rsid w:val="002A5977"/>
    <w:rsid w:val="002A66BB"/>
    <w:rsid w:val="002A746D"/>
    <w:rsid w:val="002B61E9"/>
    <w:rsid w:val="002B6C4A"/>
    <w:rsid w:val="002C1110"/>
    <w:rsid w:val="002C1801"/>
    <w:rsid w:val="002C2CEF"/>
    <w:rsid w:val="002C4BDC"/>
    <w:rsid w:val="002C5C11"/>
    <w:rsid w:val="002C63C4"/>
    <w:rsid w:val="002C6D68"/>
    <w:rsid w:val="002C75CB"/>
    <w:rsid w:val="002D210A"/>
    <w:rsid w:val="002D3CE2"/>
    <w:rsid w:val="002D5C74"/>
    <w:rsid w:val="002D7905"/>
    <w:rsid w:val="002E11D0"/>
    <w:rsid w:val="002E253D"/>
    <w:rsid w:val="002E385E"/>
    <w:rsid w:val="002E3E9C"/>
    <w:rsid w:val="002E3F6D"/>
    <w:rsid w:val="002E562C"/>
    <w:rsid w:val="002E7AA5"/>
    <w:rsid w:val="002F1837"/>
    <w:rsid w:val="002F29E6"/>
    <w:rsid w:val="002F60EE"/>
    <w:rsid w:val="002F623A"/>
    <w:rsid w:val="002F6C8A"/>
    <w:rsid w:val="00300CEB"/>
    <w:rsid w:val="0030194D"/>
    <w:rsid w:val="00302F1B"/>
    <w:rsid w:val="0030709B"/>
    <w:rsid w:val="00307627"/>
    <w:rsid w:val="0031073A"/>
    <w:rsid w:val="00310A9D"/>
    <w:rsid w:val="00311608"/>
    <w:rsid w:val="00313CA0"/>
    <w:rsid w:val="00315703"/>
    <w:rsid w:val="00322C59"/>
    <w:rsid w:val="003235A4"/>
    <w:rsid w:val="00327805"/>
    <w:rsid w:val="00332B02"/>
    <w:rsid w:val="00337C1C"/>
    <w:rsid w:val="003406D6"/>
    <w:rsid w:val="00341DB8"/>
    <w:rsid w:val="003421A2"/>
    <w:rsid w:val="00342A93"/>
    <w:rsid w:val="00346449"/>
    <w:rsid w:val="003469CB"/>
    <w:rsid w:val="00351A09"/>
    <w:rsid w:val="00352BE7"/>
    <w:rsid w:val="003609F6"/>
    <w:rsid w:val="00361C24"/>
    <w:rsid w:val="00362A5A"/>
    <w:rsid w:val="003662CF"/>
    <w:rsid w:val="00372D90"/>
    <w:rsid w:val="0037311F"/>
    <w:rsid w:val="00375181"/>
    <w:rsid w:val="00375DFC"/>
    <w:rsid w:val="003768ED"/>
    <w:rsid w:val="00377E24"/>
    <w:rsid w:val="0038187E"/>
    <w:rsid w:val="00390ED9"/>
    <w:rsid w:val="0039341F"/>
    <w:rsid w:val="0039382B"/>
    <w:rsid w:val="0039494F"/>
    <w:rsid w:val="00395FD0"/>
    <w:rsid w:val="003962F6"/>
    <w:rsid w:val="00397BB0"/>
    <w:rsid w:val="003A250B"/>
    <w:rsid w:val="003A6658"/>
    <w:rsid w:val="003A7C25"/>
    <w:rsid w:val="003B071B"/>
    <w:rsid w:val="003B0AB7"/>
    <w:rsid w:val="003B4774"/>
    <w:rsid w:val="003B5268"/>
    <w:rsid w:val="003B53DE"/>
    <w:rsid w:val="003B5780"/>
    <w:rsid w:val="003B71A5"/>
    <w:rsid w:val="003C34E3"/>
    <w:rsid w:val="003E0633"/>
    <w:rsid w:val="003E1BA7"/>
    <w:rsid w:val="003E229F"/>
    <w:rsid w:val="003E3047"/>
    <w:rsid w:val="003E40F0"/>
    <w:rsid w:val="003F01C5"/>
    <w:rsid w:val="003F06B1"/>
    <w:rsid w:val="003F25B6"/>
    <w:rsid w:val="003F4AFC"/>
    <w:rsid w:val="003F623C"/>
    <w:rsid w:val="003F6E9A"/>
    <w:rsid w:val="00400760"/>
    <w:rsid w:val="0040551B"/>
    <w:rsid w:val="004129C4"/>
    <w:rsid w:val="00417CCC"/>
    <w:rsid w:val="004205CD"/>
    <w:rsid w:val="00427DFC"/>
    <w:rsid w:val="00430556"/>
    <w:rsid w:val="004315CC"/>
    <w:rsid w:val="00435255"/>
    <w:rsid w:val="0044268E"/>
    <w:rsid w:val="00443D04"/>
    <w:rsid w:val="004447D8"/>
    <w:rsid w:val="0044496C"/>
    <w:rsid w:val="004449A0"/>
    <w:rsid w:val="00445C5D"/>
    <w:rsid w:val="00446067"/>
    <w:rsid w:val="00450C24"/>
    <w:rsid w:val="004510AA"/>
    <w:rsid w:val="00453930"/>
    <w:rsid w:val="00453A5A"/>
    <w:rsid w:val="004554A9"/>
    <w:rsid w:val="00455996"/>
    <w:rsid w:val="004571DE"/>
    <w:rsid w:val="004613BE"/>
    <w:rsid w:val="004618E2"/>
    <w:rsid w:val="0047021F"/>
    <w:rsid w:val="004702C7"/>
    <w:rsid w:val="00473B84"/>
    <w:rsid w:val="004754AF"/>
    <w:rsid w:val="00476703"/>
    <w:rsid w:val="00480ED7"/>
    <w:rsid w:val="0048158C"/>
    <w:rsid w:val="004835AB"/>
    <w:rsid w:val="004836A3"/>
    <w:rsid w:val="00487668"/>
    <w:rsid w:val="004906C5"/>
    <w:rsid w:val="004A26F8"/>
    <w:rsid w:val="004A5EDB"/>
    <w:rsid w:val="004A6E67"/>
    <w:rsid w:val="004A706F"/>
    <w:rsid w:val="004A7402"/>
    <w:rsid w:val="004B103C"/>
    <w:rsid w:val="004B17C8"/>
    <w:rsid w:val="004B4A54"/>
    <w:rsid w:val="004B5A99"/>
    <w:rsid w:val="004B671C"/>
    <w:rsid w:val="004C0F8C"/>
    <w:rsid w:val="004C6B76"/>
    <w:rsid w:val="004C7C6E"/>
    <w:rsid w:val="004D2D00"/>
    <w:rsid w:val="004D2D01"/>
    <w:rsid w:val="004D6436"/>
    <w:rsid w:val="004E198C"/>
    <w:rsid w:val="004E28AA"/>
    <w:rsid w:val="004E7A6D"/>
    <w:rsid w:val="004E7BA9"/>
    <w:rsid w:val="004F202D"/>
    <w:rsid w:val="004F29D2"/>
    <w:rsid w:val="004F2F18"/>
    <w:rsid w:val="004F469B"/>
    <w:rsid w:val="004F600F"/>
    <w:rsid w:val="0051191B"/>
    <w:rsid w:val="00511F57"/>
    <w:rsid w:val="00513BDD"/>
    <w:rsid w:val="00516378"/>
    <w:rsid w:val="00524A8B"/>
    <w:rsid w:val="005252A1"/>
    <w:rsid w:val="005252BD"/>
    <w:rsid w:val="00526A6A"/>
    <w:rsid w:val="00526E7B"/>
    <w:rsid w:val="005316D4"/>
    <w:rsid w:val="00532454"/>
    <w:rsid w:val="005376CB"/>
    <w:rsid w:val="00540C11"/>
    <w:rsid w:val="005413A4"/>
    <w:rsid w:val="00542901"/>
    <w:rsid w:val="005508DE"/>
    <w:rsid w:val="0055564E"/>
    <w:rsid w:val="005565F4"/>
    <w:rsid w:val="00557814"/>
    <w:rsid w:val="00560D36"/>
    <w:rsid w:val="00560E52"/>
    <w:rsid w:val="005610CA"/>
    <w:rsid w:val="005620CA"/>
    <w:rsid w:val="00562E34"/>
    <w:rsid w:val="00565E6F"/>
    <w:rsid w:val="00571489"/>
    <w:rsid w:val="00572636"/>
    <w:rsid w:val="00572E26"/>
    <w:rsid w:val="00576565"/>
    <w:rsid w:val="00581CAC"/>
    <w:rsid w:val="00583AC0"/>
    <w:rsid w:val="005866B1"/>
    <w:rsid w:val="00587F80"/>
    <w:rsid w:val="00590726"/>
    <w:rsid w:val="005A1C68"/>
    <w:rsid w:val="005A28FF"/>
    <w:rsid w:val="005A3998"/>
    <w:rsid w:val="005A39ED"/>
    <w:rsid w:val="005A5A49"/>
    <w:rsid w:val="005A6073"/>
    <w:rsid w:val="005A73A4"/>
    <w:rsid w:val="005B3668"/>
    <w:rsid w:val="005B3AF8"/>
    <w:rsid w:val="005B3BD3"/>
    <w:rsid w:val="005B4C5C"/>
    <w:rsid w:val="005B4DEC"/>
    <w:rsid w:val="005B4E28"/>
    <w:rsid w:val="005B55BF"/>
    <w:rsid w:val="005B5E5D"/>
    <w:rsid w:val="005C367F"/>
    <w:rsid w:val="005C75C7"/>
    <w:rsid w:val="005D3D68"/>
    <w:rsid w:val="005D43D1"/>
    <w:rsid w:val="005D75C7"/>
    <w:rsid w:val="005E0DCC"/>
    <w:rsid w:val="005E2CB6"/>
    <w:rsid w:val="005E4F48"/>
    <w:rsid w:val="005E564B"/>
    <w:rsid w:val="005F602D"/>
    <w:rsid w:val="005F6759"/>
    <w:rsid w:val="005F7AD7"/>
    <w:rsid w:val="00600652"/>
    <w:rsid w:val="00600A49"/>
    <w:rsid w:val="0060108B"/>
    <w:rsid w:val="006022DF"/>
    <w:rsid w:val="00602A01"/>
    <w:rsid w:val="00604F1A"/>
    <w:rsid w:val="00605083"/>
    <w:rsid w:val="0060734C"/>
    <w:rsid w:val="006102C6"/>
    <w:rsid w:val="00613D79"/>
    <w:rsid w:val="006161E3"/>
    <w:rsid w:val="00616C27"/>
    <w:rsid w:val="00617C5E"/>
    <w:rsid w:val="00617E91"/>
    <w:rsid w:val="006206FB"/>
    <w:rsid w:val="006208E1"/>
    <w:rsid w:val="00621C09"/>
    <w:rsid w:val="00625956"/>
    <w:rsid w:val="00626BCD"/>
    <w:rsid w:val="00644615"/>
    <w:rsid w:val="00647A0C"/>
    <w:rsid w:val="006500D0"/>
    <w:rsid w:val="00651D67"/>
    <w:rsid w:val="00652FA8"/>
    <w:rsid w:val="0065340A"/>
    <w:rsid w:val="00662A4A"/>
    <w:rsid w:val="00662F39"/>
    <w:rsid w:val="0066528D"/>
    <w:rsid w:val="00667242"/>
    <w:rsid w:val="00670F51"/>
    <w:rsid w:val="00671A79"/>
    <w:rsid w:val="00673D12"/>
    <w:rsid w:val="006823B1"/>
    <w:rsid w:val="00682885"/>
    <w:rsid w:val="006840AD"/>
    <w:rsid w:val="0068617B"/>
    <w:rsid w:val="00686698"/>
    <w:rsid w:val="00687CFE"/>
    <w:rsid w:val="00690AF1"/>
    <w:rsid w:val="00690D41"/>
    <w:rsid w:val="0069151F"/>
    <w:rsid w:val="00691812"/>
    <w:rsid w:val="00691F9A"/>
    <w:rsid w:val="00693CBD"/>
    <w:rsid w:val="0069620E"/>
    <w:rsid w:val="00696E68"/>
    <w:rsid w:val="006975D2"/>
    <w:rsid w:val="006A03EE"/>
    <w:rsid w:val="006A1C95"/>
    <w:rsid w:val="006A1EEF"/>
    <w:rsid w:val="006A4945"/>
    <w:rsid w:val="006A58B6"/>
    <w:rsid w:val="006A730D"/>
    <w:rsid w:val="006A7D67"/>
    <w:rsid w:val="006A7EDC"/>
    <w:rsid w:val="006B6B1E"/>
    <w:rsid w:val="006B7B30"/>
    <w:rsid w:val="006C183B"/>
    <w:rsid w:val="006C2031"/>
    <w:rsid w:val="006C770D"/>
    <w:rsid w:val="006D23D1"/>
    <w:rsid w:val="006D26F3"/>
    <w:rsid w:val="006D2C6E"/>
    <w:rsid w:val="006D38F8"/>
    <w:rsid w:val="006D4FFD"/>
    <w:rsid w:val="006E16FA"/>
    <w:rsid w:val="006E230A"/>
    <w:rsid w:val="006E6065"/>
    <w:rsid w:val="006E7E52"/>
    <w:rsid w:val="006F0D23"/>
    <w:rsid w:val="006F54B8"/>
    <w:rsid w:val="0070100A"/>
    <w:rsid w:val="007039FC"/>
    <w:rsid w:val="00704EA6"/>
    <w:rsid w:val="007055A2"/>
    <w:rsid w:val="00705968"/>
    <w:rsid w:val="007102B2"/>
    <w:rsid w:val="007129D3"/>
    <w:rsid w:val="0072057D"/>
    <w:rsid w:val="00720680"/>
    <w:rsid w:val="007223BF"/>
    <w:rsid w:val="0072407D"/>
    <w:rsid w:val="007243D4"/>
    <w:rsid w:val="00724A01"/>
    <w:rsid w:val="00724EDD"/>
    <w:rsid w:val="007261B7"/>
    <w:rsid w:val="00726D6A"/>
    <w:rsid w:val="00730257"/>
    <w:rsid w:val="007318C3"/>
    <w:rsid w:val="00735FF1"/>
    <w:rsid w:val="007363FE"/>
    <w:rsid w:val="00736E1B"/>
    <w:rsid w:val="00741A7C"/>
    <w:rsid w:val="00742707"/>
    <w:rsid w:val="00743CA1"/>
    <w:rsid w:val="00744945"/>
    <w:rsid w:val="00745461"/>
    <w:rsid w:val="007465DB"/>
    <w:rsid w:val="007472FF"/>
    <w:rsid w:val="00747573"/>
    <w:rsid w:val="007479D9"/>
    <w:rsid w:val="0075237C"/>
    <w:rsid w:val="007524EE"/>
    <w:rsid w:val="00753C6B"/>
    <w:rsid w:val="007568FE"/>
    <w:rsid w:val="00760358"/>
    <w:rsid w:val="00762E38"/>
    <w:rsid w:val="0076645B"/>
    <w:rsid w:val="007726A3"/>
    <w:rsid w:val="00777027"/>
    <w:rsid w:val="00777A60"/>
    <w:rsid w:val="00780720"/>
    <w:rsid w:val="00780B5C"/>
    <w:rsid w:val="00783709"/>
    <w:rsid w:val="00784C52"/>
    <w:rsid w:val="00786CFA"/>
    <w:rsid w:val="00795DA1"/>
    <w:rsid w:val="007A2B09"/>
    <w:rsid w:val="007A5CED"/>
    <w:rsid w:val="007A62CC"/>
    <w:rsid w:val="007B351F"/>
    <w:rsid w:val="007B3574"/>
    <w:rsid w:val="007B4522"/>
    <w:rsid w:val="007B562A"/>
    <w:rsid w:val="007B5B4E"/>
    <w:rsid w:val="007C00CC"/>
    <w:rsid w:val="007C056F"/>
    <w:rsid w:val="007C3659"/>
    <w:rsid w:val="007C573D"/>
    <w:rsid w:val="007C5CF3"/>
    <w:rsid w:val="007C6D93"/>
    <w:rsid w:val="007D217D"/>
    <w:rsid w:val="007D414A"/>
    <w:rsid w:val="007D4851"/>
    <w:rsid w:val="007D52E6"/>
    <w:rsid w:val="007D6634"/>
    <w:rsid w:val="007E3B53"/>
    <w:rsid w:val="007E5785"/>
    <w:rsid w:val="007E66B4"/>
    <w:rsid w:val="007E6CC8"/>
    <w:rsid w:val="007F25F1"/>
    <w:rsid w:val="007F5013"/>
    <w:rsid w:val="007F55FE"/>
    <w:rsid w:val="008010C9"/>
    <w:rsid w:val="0080365B"/>
    <w:rsid w:val="00803C7B"/>
    <w:rsid w:val="008057EF"/>
    <w:rsid w:val="0080606C"/>
    <w:rsid w:val="0081153E"/>
    <w:rsid w:val="008125E7"/>
    <w:rsid w:val="00817359"/>
    <w:rsid w:val="0082085A"/>
    <w:rsid w:val="008218A3"/>
    <w:rsid w:val="00826228"/>
    <w:rsid w:val="008325AB"/>
    <w:rsid w:val="00832F9F"/>
    <w:rsid w:val="00835611"/>
    <w:rsid w:val="0083724A"/>
    <w:rsid w:val="008408E7"/>
    <w:rsid w:val="00842343"/>
    <w:rsid w:val="008432D1"/>
    <w:rsid w:val="00847AF8"/>
    <w:rsid w:val="0085030C"/>
    <w:rsid w:val="008535BA"/>
    <w:rsid w:val="00860932"/>
    <w:rsid w:val="0086108C"/>
    <w:rsid w:val="00861EFF"/>
    <w:rsid w:val="00862AB8"/>
    <w:rsid w:val="00866493"/>
    <w:rsid w:val="0086650E"/>
    <w:rsid w:val="00872D1B"/>
    <w:rsid w:val="00874972"/>
    <w:rsid w:val="0087570C"/>
    <w:rsid w:val="00880199"/>
    <w:rsid w:val="008817CF"/>
    <w:rsid w:val="00885558"/>
    <w:rsid w:val="00887532"/>
    <w:rsid w:val="00887654"/>
    <w:rsid w:val="00887751"/>
    <w:rsid w:val="008946E1"/>
    <w:rsid w:val="008959AA"/>
    <w:rsid w:val="008A04F5"/>
    <w:rsid w:val="008A0E01"/>
    <w:rsid w:val="008A3558"/>
    <w:rsid w:val="008A6735"/>
    <w:rsid w:val="008B058A"/>
    <w:rsid w:val="008B14CA"/>
    <w:rsid w:val="008C1DED"/>
    <w:rsid w:val="008C27BB"/>
    <w:rsid w:val="008C6766"/>
    <w:rsid w:val="008D043D"/>
    <w:rsid w:val="008D1301"/>
    <w:rsid w:val="008D1BF0"/>
    <w:rsid w:val="008D28BB"/>
    <w:rsid w:val="008D3C75"/>
    <w:rsid w:val="008D5C13"/>
    <w:rsid w:val="008D5F05"/>
    <w:rsid w:val="008D656B"/>
    <w:rsid w:val="008E07AE"/>
    <w:rsid w:val="008E13C1"/>
    <w:rsid w:val="008F0EC9"/>
    <w:rsid w:val="008F1188"/>
    <w:rsid w:val="008F47F7"/>
    <w:rsid w:val="008F5AD7"/>
    <w:rsid w:val="008F7360"/>
    <w:rsid w:val="00906DD7"/>
    <w:rsid w:val="009075E7"/>
    <w:rsid w:val="00910B1C"/>
    <w:rsid w:val="009153E5"/>
    <w:rsid w:val="00927722"/>
    <w:rsid w:val="00927F76"/>
    <w:rsid w:val="00930CF9"/>
    <w:rsid w:val="009323B7"/>
    <w:rsid w:val="00932D80"/>
    <w:rsid w:val="00936BA8"/>
    <w:rsid w:val="00937B75"/>
    <w:rsid w:val="00940C14"/>
    <w:rsid w:val="00943504"/>
    <w:rsid w:val="0094414A"/>
    <w:rsid w:val="00945C48"/>
    <w:rsid w:val="00945E18"/>
    <w:rsid w:val="009509FD"/>
    <w:rsid w:val="009519F8"/>
    <w:rsid w:val="0095314E"/>
    <w:rsid w:val="00956D8E"/>
    <w:rsid w:val="00960085"/>
    <w:rsid w:val="0096157F"/>
    <w:rsid w:val="00963B7B"/>
    <w:rsid w:val="009664E7"/>
    <w:rsid w:val="00967121"/>
    <w:rsid w:val="00971816"/>
    <w:rsid w:val="00973EB2"/>
    <w:rsid w:val="00973EBA"/>
    <w:rsid w:val="009755F9"/>
    <w:rsid w:val="009774A2"/>
    <w:rsid w:val="00980F16"/>
    <w:rsid w:val="00982387"/>
    <w:rsid w:val="009832FD"/>
    <w:rsid w:val="00983FB7"/>
    <w:rsid w:val="009861A9"/>
    <w:rsid w:val="00995218"/>
    <w:rsid w:val="00995B95"/>
    <w:rsid w:val="00997803"/>
    <w:rsid w:val="009A3BF5"/>
    <w:rsid w:val="009A4B69"/>
    <w:rsid w:val="009A4D80"/>
    <w:rsid w:val="009A7073"/>
    <w:rsid w:val="009B6D85"/>
    <w:rsid w:val="009C1C8B"/>
    <w:rsid w:val="009C2D23"/>
    <w:rsid w:val="009D232D"/>
    <w:rsid w:val="009D3A80"/>
    <w:rsid w:val="009D4E3F"/>
    <w:rsid w:val="009E3687"/>
    <w:rsid w:val="009E3ACB"/>
    <w:rsid w:val="009E4878"/>
    <w:rsid w:val="009E5CD3"/>
    <w:rsid w:val="009E6FDA"/>
    <w:rsid w:val="009F16C5"/>
    <w:rsid w:val="009F1C5C"/>
    <w:rsid w:val="009F2FFE"/>
    <w:rsid w:val="009F3DD5"/>
    <w:rsid w:val="009F3F35"/>
    <w:rsid w:val="009F4771"/>
    <w:rsid w:val="009F67F6"/>
    <w:rsid w:val="009F69DB"/>
    <w:rsid w:val="009F6B2D"/>
    <w:rsid w:val="009F72A8"/>
    <w:rsid w:val="00A034DB"/>
    <w:rsid w:val="00A03C30"/>
    <w:rsid w:val="00A04D9F"/>
    <w:rsid w:val="00A10826"/>
    <w:rsid w:val="00A13A25"/>
    <w:rsid w:val="00A14198"/>
    <w:rsid w:val="00A15654"/>
    <w:rsid w:val="00A16779"/>
    <w:rsid w:val="00A16E8C"/>
    <w:rsid w:val="00A1749B"/>
    <w:rsid w:val="00A201E7"/>
    <w:rsid w:val="00A2035D"/>
    <w:rsid w:val="00A2248A"/>
    <w:rsid w:val="00A22A92"/>
    <w:rsid w:val="00A329AB"/>
    <w:rsid w:val="00A32C08"/>
    <w:rsid w:val="00A35965"/>
    <w:rsid w:val="00A35E07"/>
    <w:rsid w:val="00A372CC"/>
    <w:rsid w:val="00A4073A"/>
    <w:rsid w:val="00A4203F"/>
    <w:rsid w:val="00A42423"/>
    <w:rsid w:val="00A45733"/>
    <w:rsid w:val="00A45A01"/>
    <w:rsid w:val="00A5046A"/>
    <w:rsid w:val="00A5094A"/>
    <w:rsid w:val="00A53BCA"/>
    <w:rsid w:val="00A57DB7"/>
    <w:rsid w:val="00A6679C"/>
    <w:rsid w:val="00A70602"/>
    <w:rsid w:val="00A720F7"/>
    <w:rsid w:val="00A72C6D"/>
    <w:rsid w:val="00A73455"/>
    <w:rsid w:val="00A739AF"/>
    <w:rsid w:val="00A73FE4"/>
    <w:rsid w:val="00A76A03"/>
    <w:rsid w:val="00A7751F"/>
    <w:rsid w:val="00A77C9E"/>
    <w:rsid w:val="00A8366E"/>
    <w:rsid w:val="00A83EB7"/>
    <w:rsid w:val="00A8642E"/>
    <w:rsid w:val="00A87B97"/>
    <w:rsid w:val="00A937E7"/>
    <w:rsid w:val="00A94BB3"/>
    <w:rsid w:val="00A9599D"/>
    <w:rsid w:val="00A95F0D"/>
    <w:rsid w:val="00AA3D63"/>
    <w:rsid w:val="00AA5AA1"/>
    <w:rsid w:val="00AA776B"/>
    <w:rsid w:val="00AB4FF8"/>
    <w:rsid w:val="00AB5057"/>
    <w:rsid w:val="00AB5F18"/>
    <w:rsid w:val="00AB7913"/>
    <w:rsid w:val="00AC00C8"/>
    <w:rsid w:val="00AC0CC5"/>
    <w:rsid w:val="00AC0F91"/>
    <w:rsid w:val="00AC3132"/>
    <w:rsid w:val="00AC49B7"/>
    <w:rsid w:val="00AC5ECC"/>
    <w:rsid w:val="00AD1EAF"/>
    <w:rsid w:val="00AD2D39"/>
    <w:rsid w:val="00AD35F4"/>
    <w:rsid w:val="00AD38B7"/>
    <w:rsid w:val="00AD6080"/>
    <w:rsid w:val="00AD7904"/>
    <w:rsid w:val="00AE0F6B"/>
    <w:rsid w:val="00AE700B"/>
    <w:rsid w:val="00AE7CC5"/>
    <w:rsid w:val="00AF1800"/>
    <w:rsid w:val="00AF22D7"/>
    <w:rsid w:val="00AF5C61"/>
    <w:rsid w:val="00AF63D9"/>
    <w:rsid w:val="00AF641A"/>
    <w:rsid w:val="00AF7357"/>
    <w:rsid w:val="00B0383F"/>
    <w:rsid w:val="00B05BA7"/>
    <w:rsid w:val="00B10296"/>
    <w:rsid w:val="00B1281E"/>
    <w:rsid w:val="00B17714"/>
    <w:rsid w:val="00B17EA9"/>
    <w:rsid w:val="00B2159A"/>
    <w:rsid w:val="00B24FF1"/>
    <w:rsid w:val="00B27A1B"/>
    <w:rsid w:val="00B32765"/>
    <w:rsid w:val="00B34479"/>
    <w:rsid w:val="00B35D04"/>
    <w:rsid w:val="00B40AE9"/>
    <w:rsid w:val="00B42FE5"/>
    <w:rsid w:val="00B51611"/>
    <w:rsid w:val="00B51CFA"/>
    <w:rsid w:val="00B5299C"/>
    <w:rsid w:val="00B52DAF"/>
    <w:rsid w:val="00B555B4"/>
    <w:rsid w:val="00B62B75"/>
    <w:rsid w:val="00B63079"/>
    <w:rsid w:val="00B659C6"/>
    <w:rsid w:val="00B659E4"/>
    <w:rsid w:val="00B7199A"/>
    <w:rsid w:val="00B7208B"/>
    <w:rsid w:val="00B724BC"/>
    <w:rsid w:val="00B76C95"/>
    <w:rsid w:val="00B81FBF"/>
    <w:rsid w:val="00B82C86"/>
    <w:rsid w:val="00B86D2D"/>
    <w:rsid w:val="00B876D9"/>
    <w:rsid w:val="00B9213F"/>
    <w:rsid w:val="00B92239"/>
    <w:rsid w:val="00B940DC"/>
    <w:rsid w:val="00B94272"/>
    <w:rsid w:val="00B958AB"/>
    <w:rsid w:val="00B966A2"/>
    <w:rsid w:val="00B967C0"/>
    <w:rsid w:val="00BA0251"/>
    <w:rsid w:val="00BA0F2A"/>
    <w:rsid w:val="00BA17B7"/>
    <w:rsid w:val="00BA2308"/>
    <w:rsid w:val="00BB39A0"/>
    <w:rsid w:val="00BB3EE4"/>
    <w:rsid w:val="00BB48AF"/>
    <w:rsid w:val="00BC0326"/>
    <w:rsid w:val="00BC0A61"/>
    <w:rsid w:val="00BC526C"/>
    <w:rsid w:val="00BC69F1"/>
    <w:rsid w:val="00BD059F"/>
    <w:rsid w:val="00BD3B53"/>
    <w:rsid w:val="00BD51D2"/>
    <w:rsid w:val="00BD6053"/>
    <w:rsid w:val="00BD7B34"/>
    <w:rsid w:val="00BE3F6D"/>
    <w:rsid w:val="00BE6648"/>
    <w:rsid w:val="00BF2A21"/>
    <w:rsid w:val="00BF2CCE"/>
    <w:rsid w:val="00BF428E"/>
    <w:rsid w:val="00C01A26"/>
    <w:rsid w:val="00C02780"/>
    <w:rsid w:val="00C03D71"/>
    <w:rsid w:val="00C0560D"/>
    <w:rsid w:val="00C1172B"/>
    <w:rsid w:val="00C13913"/>
    <w:rsid w:val="00C13AD6"/>
    <w:rsid w:val="00C14C77"/>
    <w:rsid w:val="00C150A8"/>
    <w:rsid w:val="00C15BF0"/>
    <w:rsid w:val="00C1716B"/>
    <w:rsid w:val="00C200DD"/>
    <w:rsid w:val="00C212BF"/>
    <w:rsid w:val="00C212CC"/>
    <w:rsid w:val="00C22B7C"/>
    <w:rsid w:val="00C2314C"/>
    <w:rsid w:val="00C233B5"/>
    <w:rsid w:val="00C23EEB"/>
    <w:rsid w:val="00C24C75"/>
    <w:rsid w:val="00C25EDD"/>
    <w:rsid w:val="00C2767F"/>
    <w:rsid w:val="00C320C3"/>
    <w:rsid w:val="00C3241C"/>
    <w:rsid w:val="00C4136C"/>
    <w:rsid w:val="00C421F4"/>
    <w:rsid w:val="00C42CBC"/>
    <w:rsid w:val="00C47217"/>
    <w:rsid w:val="00C53770"/>
    <w:rsid w:val="00C55300"/>
    <w:rsid w:val="00C55534"/>
    <w:rsid w:val="00C56A92"/>
    <w:rsid w:val="00C577BA"/>
    <w:rsid w:val="00C6000C"/>
    <w:rsid w:val="00C714BD"/>
    <w:rsid w:val="00C72DB2"/>
    <w:rsid w:val="00C76B10"/>
    <w:rsid w:val="00C77A36"/>
    <w:rsid w:val="00C802FC"/>
    <w:rsid w:val="00C82219"/>
    <w:rsid w:val="00C83D41"/>
    <w:rsid w:val="00C84567"/>
    <w:rsid w:val="00C86339"/>
    <w:rsid w:val="00C86760"/>
    <w:rsid w:val="00C875AD"/>
    <w:rsid w:val="00C87ABF"/>
    <w:rsid w:val="00C93BA2"/>
    <w:rsid w:val="00C95100"/>
    <w:rsid w:val="00CA1FB4"/>
    <w:rsid w:val="00CA6C82"/>
    <w:rsid w:val="00CB18F2"/>
    <w:rsid w:val="00CB319E"/>
    <w:rsid w:val="00CB7172"/>
    <w:rsid w:val="00CC06B9"/>
    <w:rsid w:val="00CC2F2A"/>
    <w:rsid w:val="00CC7F90"/>
    <w:rsid w:val="00CD18FB"/>
    <w:rsid w:val="00CD2AFC"/>
    <w:rsid w:val="00CD30CE"/>
    <w:rsid w:val="00CD32A4"/>
    <w:rsid w:val="00CD60A9"/>
    <w:rsid w:val="00CE1B18"/>
    <w:rsid w:val="00CE2090"/>
    <w:rsid w:val="00CF30DE"/>
    <w:rsid w:val="00CF4503"/>
    <w:rsid w:val="00CF5F7E"/>
    <w:rsid w:val="00CF6E85"/>
    <w:rsid w:val="00D055CA"/>
    <w:rsid w:val="00D11501"/>
    <w:rsid w:val="00D16A63"/>
    <w:rsid w:val="00D25521"/>
    <w:rsid w:val="00D272FF"/>
    <w:rsid w:val="00D30AFA"/>
    <w:rsid w:val="00D332D9"/>
    <w:rsid w:val="00D3396C"/>
    <w:rsid w:val="00D372E2"/>
    <w:rsid w:val="00D37BE6"/>
    <w:rsid w:val="00D41AAD"/>
    <w:rsid w:val="00D424D9"/>
    <w:rsid w:val="00D434BE"/>
    <w:rsid w:val="00D45667"/>
    <w:rsid w:val="00D46E64"/>
    <w:rsid w:val="00D51B4F"/>
    <w:rsid w:val="00D545E3"/>
    <w:rsid w:val="00D54A80"/>
    <w:rsid w:val="00D623F3"/>
    <w:rsid w:val="00D662FF"/>
    <w:rsid w:val="00D77BA6"/>
    <w:rsid w:val="00D81D86"/>
    <w:rsid w:val="00D86059"/>
    <w:rsid w:val="00D9140F"/>
    <w:rsid w:val="00D91ADD"/>
    <w:rsid w:val="00D91E98"/>
    <w:rsid w:val="00D92357"/>
    <w:rsid w:val="00D9284B"/>
    <w:rsid w:val="00D93FD8"/>
    <w:rsid w:val="00D943F4"/>
    <w:rsid w:val="00D948EB"/>
    <w:rsid w:val="00D9559E"/>
    <w:rsid w:val="00DA40F5"/>
    <w:rsid w:val="00DA4705"/>
    <w:rsid w:val="00DA62A2"/>
    <w:rsid w:val="00DA7C9E"/>
    <w:rsid w:val="00DB0484"/>
    <w:rsid w:val="00DB1502"/>
    <w:rsid w:val="00DB1688"/>
    <w:rsid w:val="00DB7988"/>
    <w:rsid w:val="00DC0C1A"/>
    <w:rsid w:val="00DC123E"/>
    <w:rsid w:val="00DC167E"/>
    <w:rsid w:val="00DC654D"/>
    <w:rsid w:val="00DC670D"/>
    <w:rsid w:val="00DC6D30"/>
    <w:rsid w:val="00DD0D1D"/>
    <w:rsid w:val="00DD21C0"/>
    <w:rsid w:val="00DE0F12"/>
    <w:rsid w:val="00DE14F7"/>
    <w:rsid w:val="00DE279A"/>
    <w:rsid w:val="00DE36F8"/>
    <w:rsid w:val="00DE5E5A"/>
    <w:rsid w:val="00DE5E71"/>
    <w:rsid w:val="00DE7D54"/>
    <w:rsid w:val="00DF01AE"/>
    <w:rsid w:val="00DF19DF"/>
    <w:rsid w:val="00DF6422"/>
    <w:rsid w:val="00DF6E47"/>
    <w:rsid w:val="00E00139"/>
    <w:rsid w:val="00E018EB"/>
    <w:rsid w:val="00E022AA"/>
    <w:rsid w:val="00E05964"/>
    <w:rsid w:val="00E06681"/>
    <w:rsid w:val="00E1035A"/>
    <w:rsid w:val="00E12636"/>
    <w:rsid w:val="00E215C6"/>
    <w:rsid w:val="00E21DD6"/>
    <w:rsid w:val="00E22A1C"/>
    <w:rsid w:val="00E23D84"/>
    <w:rsid w:val="00E250AE"/>
    <w:rsid w:val="00E36CFD"/>
    <w:rsid w:val="00E37137"/>
    <w:rsid w:val="00E37991"/>
    <w:rsid w:val="00E37A79"/>
    <w:rsid w:val="00E42330"/>
    <w:rsid w:val="00E44BE5"/>
    <w:rsid w:val="00E45139"/>
    <w:rsid w:val="00E456DD"/>
    <w:rsid w:val="00E46D92"/>
    <w:rsid w:val="00E5426A"/>
    <w:rsid w:val="00E543B5"/>
    <w:rsid w:val="00E543E2"/>
    <w:rsid w:val="00E55553"/>
    <w:rsid w:val="00E56621"/>
    <w:rsid w:val="00E574B1"/>
    <w:rsid w:val="00E62869"/>
    <w:rsid w:val="00E62DA5"/>
    <w:rsid w:val="00E6532F"/>
    <w:rsid w:val="00E657BD"/>
    <w:rsid w:val="00E65A45"/>
    <w:rsid w:val="00E65BB3"/>
    <w:rsid w:val="00E707A9"/>
    <w:rsid w:val="00E708C9"/>
    <w:rsid w:val="00E70C94"/>
    <w:rsid w:val="00E73357"/>
    <w:rsid w:val="00E74C8B"/>
    <w:rsid w:val="00E75D87"/>
    <w:rsid w:val="00E768C5"/>
    <w:rsid w:val="00E80C82"/>
    <w:rsid w:val="00E812DC"/>
    <w:rsid w:val="00E835F2"/>
    <w:rsid w:val="00E84328"/>
    <w:rsid w:val="00E84D2F"/>
    <w:rsid w:val="00E84FAA"/>
    <w:rsid w:val="00E91BBE"/>
    <w:rsid w:val="00E92958"/>
    <w:rsid w:val="00E93665"/>
    <w:rsid w:val="00E94B22"/>
    <w:rsid w:val="00E94D0A"/>
    <w:rsid w:val="00EA72C8"/>
    <w:rsid w:val="00EB32AA"/>
    <w:rsid w:val="00EB3F55"/>
    <w:rsid w:val="00EB5562"/>
    <w:rsid w:val="00EB5A62"/>
    <w:rsid w:val="00EB6AD0"/>
    <w:rsid w:val="00EC08DE"/>
    <w:rsid w:val="00EC0D41"/>
    <w:rsid w:val="00EC5BE5"/>
    <w:rsid w:val="00EC5C0B"/>
    <w:rsid w:val="00ED0E06"/>
    <w:rsid w:val="00ED38EB"/>
    <w:rsid w:val="00ED669A"/>
    <w:rsid w:val="00ED71D2"/>
    <w:rsid w:val="00ED7CB0"/>
    <w:rsid w:val="00EE3180"/>
    <w:rsid w:val="00EE521D"/>
    <w:rsid w:val="00EF3EB6"/>
    <w:rsid w:val="00EF5472"/>
    <w:rsid w:val="00EF6729"/>
    <w:rsid w:val="00F05C2D"/>
    <w:rsid w:val="00F10504"/>
    <w:rsid w:val="00F12FA6"/>
    <w:rsid w:val="00F12FAC"/>
    <w:rsid w:val="00F14CDD"/>
    <w:rsid w:val="00F14D1E"/>
    <w:rsid w:val="00F1697A"/>
    <w:rsid w:val="00F17C30"/>
    <w:rsid w:val="00F17FD6"/>
    <w:rsid w:val="00F228DD"/>
    <w:rsid w:val="00F24231"/>
    <w:rsid w:val="00F36F20"/>
    <w:rsid w:val="00F37987"/>
    <w:rsid w:val="00F44CFF"/>
    <w:rsid w:val="00F45BC2"/>
    <w:rsid w:val="00F47FAE"/>
    <w:rsid w:val="00F50A3D"/>
    <w:rsid w:val="00F57247"/>
    <w:rsid w:val="00F60CE8"/>
    <w:rsid w:val="00F6315E"/>
    <w:rsid w:val="00F63A3F"/>
    <w:rsid w:val="00F6645C"/>
    <w:rsid w:val="00F75861"/>
    <w:rsid w:val="00F822FC"/>
    <w:rsid w:val="00F83846"/>
    <w:rsid w:val="00F84EF3"/>
    <w:rsid w:val="00F850D0"/>
    <w:rsid w:val="00F8562D"/>
    <w:rsid w:val="00F90BBE"/>
    <w:rsid w:val="00F925FD"/>
    <w:rsid w:val="00F9338E"/>
    <w:rsid w:val="00F9586A"/>
    <w:rsid w:val="00F96663"/>
    <w:rsid w:val="00FA0ABA"/>
    <w:rsid w:val="00FA6ED9"/>
    <w:rsid w:val="00FA7C14"/>
    <w:rsid w:val="00FB1524"/>
    <w:rsid w:val="00FB175F"/>
    <w:rsid w:val="00FB6892"/>
    <w:rsid w:val="00FC1F7D"/>
    <w:rsid w:val="00FC7767"/>
    <w:rsid w:val="00FD07DE"/>
    <w:rsid w:val="00FD085C"/>
    <w:rsid w:val="00FD0AE7"/>
    <w:rsid w:val="00FD4897"/>
    <w:rsid w:val="00FD55FD"/>
    <w:rsid w:val="00FD7971"/>
    <w:rsid w:val="00FE0E09"/>
    <w:rsid w:val="00FE1B79"/>
    <w:rsid w:val="00FE1C09"/>
    <w:rsid w:val="00FE2897"/>
    <w:rsid w:val="00FE3838"/>
    <w:rsid w:val="00FE4540"/>
    <w:rsid w:val="00FE60C7"/>
    <w:rsid w:val="00FE7521"/>
    <w:rsid w:val="00FF138E"/>
    <w:rsid w:val="00FF5125"/>
    <w:rsid w:val="00FF58DC"/>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32C2"/>
  <w15:docId w15:val="{1A4C1597-9DAE-4363-B028-11A120EE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22"/>
    <w:rPr>
      <w:sz w:val="24"/>
      <w:szCs w:val="24"/>
    </w:rPr>
  </w:style>
  <w:style w:type="paragraph" w:styleId="1">
    <w:name w:val="heading 1"/>
    <w:basedOn w:val="a"/>
    <w:next w:val="a"/>
    <w:link w:val="10"/>
    <w:qFormat/>
    <w:rsid w:val="00FF58DC"/>
    <w:pPr>
      <w:keepNext/>
      <w:spacing w:before="240" w:after="60"/>
      <w:outlineLvl w:val="0"/>
    </w:pPr>
    <w:rPr>
      <w:rFonts w:ascii="Cambria" w:hAnsi="Cambria"/>
      <w:b/>
      <w:bCs/>
      <w:kern w:val="32"/>
      <w:sz w:val="32"/>
      <w:szCs w:val="32"/>
    </w:rPr>
  </w:style>
  <w:style w:type="paragraph" w:styleId="2">
    <w:name w:val="heading 2"/>
    <w:basedOn w:val="a"/>
    <w:link w:val="20"/>
    <w:qFormat/>
    <w:rsid w:val="00FF58DC"/>
    <w:pPr>
      <w:spacing w:before="100" w:beforeAutospacing="1" w:after="100" w:afterAutospacing="1"/>
      <w:outlineLvl w:val="1"/>
    </w:pPr>
    <w:rPr>
      <w:rFonts w:ascii="Cambria" w:hAnsi="Cambria"/>
      <w:b/>
      <w:bCs/>
      <w:i/>
      <w:iCs/>
      <w:sz w:val="28"/>
      <w:szCs w:val="28"/>
    </w:rPr>
  </w:style>
  <w:style w:type="paragraph" w:styleId="3">
    <w:name w:val="heading 3"/>
    <w:basedOn w:val="a"/>
    <w:next w:val="a"/>
    <w:link w:val="30"/>
    <w:qFormat/>
    <w:locked/>
    <w:rsid w:val="00375DFC"/>
    <w:pPr>
      <w:keepNext/>
      <w:widowControl w:val="0"/>
      <w:pBdr>
        <w:bottom w:val="thinThickSmallGap" w:sz="24" w:space="1" w:color="auto"/>
      </w:pBdr>
      <w:shd w:val="clear" w:color="auto" w:fill="FFFFFF"/>
      <w:autoSpaceDE w:val="0"/>
      <w:autoSpaceDN w:val="0"/>
      <w:adjustRightInd w:val="0"/>
      <w:jc w:val="center"/>
      <w:outlineLvl w:val="2"/>
    </w:pPr>
    <w:rPr>
      <w:b/>
      <w:bCs/>
      <w:color w:val="000000"/>
      <w:sz w:val="28"/>
      <w:lang w:val="uk-UA"/>
    </w:rPr>
  </w:style>
  <w:style w:type="paragraph" w:styleId="4">
    <w:name w:val="heading 4"/>
    <w:basedOn w:val="a"/>
    <w:next w:val="a"/>
    <w:link w:val="40"/>
    <w:unhideWhenUsed/>
    <w:qFormat/>
    <w:locked/>
    <w:rsid w:val="00375DFC"/>
    <w:pPr>
      <w:keepNext/>
      <w:spacing w:before="240" w:after="60"/>
      <w:outlineLvl w:val="3"/>
    </w:pPr>
    <w:rPr>
      <w:rFonts w:ascii="Calibri" w:hAnsi="Calibri"/>
      <w:b/>
      <w:bCs/>
      <w:sz w:val="28"/>
      <w:szCs w:val="28"/>
    </w:rPr>
  </w:style>
  <w:style w:type="paragraph" w:styleId="5">
    <w:name w:val="heading 5"/>
    <w:basedOn w:val="a"/>
    <w:next w:val="a"/>
    <w:link w:val="50"/>
    <w:unhideWhenUsed/>
    <w:qFormat/>
    <w:locked/>
    <w:rsid w:val="00375DF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16378"/>
    <w:rPr>
      <w:rFonts w:ascii="Cambria" w:hAnsi="Cambria" w:cs="Times New Roman"/>
      <w:b/>
      <w:kern w:val="32"/>
      <w:sz w:val="32"/>
    </w:rPr>
  </w:style>
  <w:style w:type="character" w:customStyle="1" w:styleId="20">
    <w:name w:val="Заголовок 2 Знак"/>
    <w:link w:val="2"/>
    <w:semiHidden/>
    <w:locked/>
    <w:rsid w:val="00516378"/>
    <w:rPr>
      <w:rFonts w:ascii="Cambria" w:hAnsi="Cambria" w:cs="Times New Roman"/>
      <w:b/>
      <w:i/>
      <w:sz w:val="28"/>
    </w:rPr>
  </w:style>
  <w:style w:type="paragraph" w:styleId="a3">
    <w:name w:val="header"/>
    <w:basedOn w:val="a"/>
    <w:link w:val="a4"/>
    <w:rsid w:val="00602A01"/>
    <w:pPr>
      <w:tabs>
        <w:tab w:val="center" w:pos="4153"/>
        <w:tab w:val="right" w:pos="8306"/>
      </w:tabs>
      <w:spacing w:before="120" w:line="360" w:lineRule="auto"/>
      <w:ind w:left="284" w:right="567" w:firstLine="720"/>
      <w:jc w:val="both"/>
    </w:pPr>
  </w:style>
  <w:style w:type="character" w:customStyle="1" w:styleId="a4">
    <w:name w:val="Верхній колонтитул Знак"/>
    <w:link w:val="a3"/>
    <w:semiHidden/>
    <w:locked/>
    <w:rsid w:val="00516378"/>
    <w:rPr>
      <w:rFonts w:cs="Times New Roman"/>
      <w:sz w:val="24"/>
    </w:rPr>
  </w:style>
  <w:style w:type="paragraph" w:styleId="a5">
    <w:name w:val="footer"/>
    <w:basedOn w:val="a"/>
    <w:link w:val="a6"/>
    <w:rsid w:val="00602A01"/>
    <w:pPr>
      <w:tabs>
        <w:tab w:val="center" w:pos="4153"/>
        <w:tab w:val="right" w:pos="8306"/>
      </w:tabs>
      <w:ind w:right="567"/>
      <w:jc w:val="both"/>
    </w:pPr>
  </w:style>
  <w:style w:type="character" w:customStyle="1" w:styleId="a6">
    <w:name w:val="Нижній колонтитул Знак"/>
    <w:link w:val="a5"/>
    <w:semiHidden/>
    <w:locked/>
    <w:rsid w:val="00516378"/>
    <w:rPr>
      <w:rFonts w:cs="Times New Roman"/>
      <w:sz w:val="24"/>
    </w:rPr>
  </w:style>
  <w:style w:type="character" w:styleId="a7">
    <w:name w:val="page number"/>
    <w:rsid w:val="00602A01"/>
    <w:rPr>
      <w:rFonts w:cs="Times New Roman"/>
    </w:rPr>
  </w:style>
  <w:style w:type="paragraph" w:styleId="a8">
    <w:name w:val="Body Text Indent"/>
    <w:basedOn w:val="a"/>
    <w:link w:val="a9"/>
    <w:rsid w:val="00602A01"/>
    <w:pPr>
      <w:ind w:firstLine="360"/>
    </w:pPr>
  </w:style>
  <w:style w:type="character" w:customStyle="1" w:styleId="a9">
    <w:name w:val="Основний текст з відступом Знак"/>
    <w:link w:val="a8"/>
    <w:semiHidden/>
    <w:locked/>
    <w:rsid w:val="00516378"/>
    <w:rPr>
      <w:rFonts w:cs="Times New Roman"/>
      <w:sz w:val="24"/>
    </w:rPr>
  </w:style>
  <w:style w:type="paragraph" w:styleId="31">
    <w:name w:val="Body Text 3"/>
    <w:basedOn w:val="a"/>
    <w:link w:val="32"/>
    <w:rsid w:val="00602A01"/>
    <w:pPr>
      <w:spacing w:line="240" w:lineRule="atLeast"/>
      <w:ind w:right="497"/>
      <w:jc w:val="both"/>
    </w:pPr>
    <w:rPr>
      <w:sz w:val="16"/>
      <w:szCs w:val="16"/>
    </w:rPr>
  </w:style>
  <w:style w:type="character" w:customStyle="1" w:styleId="32">
    <w:name w:val="Основний текст 3 Знак"/>
    <w:link w:val="31"/>
    <w:semiHidden/>
    <w:locked/>
    <w:rsid w:val="00516378"/>
    <w:rPr>
      <w:rFonts w:cs="Times New Roman"/>
      <w:sz w:val="16"/>
    </w:rPr>
  </w:style>
  <w:style w:type="paragraph" w:styleId="21">
    <w:name w:val="Body Text Indent 2"/>
    <w:basedOn w:val="a"/>
    <w:link w:val="22"/>
    <w:rsid w:val="00602A01"/>
    <w:pPr>
      <w:spacing w:line="240" w:lineRule="atLeast"/>
      <w:ind w:right="497" w:firstLine="284"/>
      <w:jc w:val="both"/>
    </w:pPr>
  </w:style>
  <w:style w:type="character" w:customStyle="1" w:styleId="22">
    <w:name w:val="Основний текст з відступом 2 Знак"/>
    <w:link w:val="21"/>
    <w:semiHidden/>
    <w:locked/>
    <w:rsid w:val="00516378"/>
    <w:rPr>
      <w:rFonts w:cs="Times New Roman"/>
      <w:sz w:val="24"/>
    </w:rPr>
  </w:style>
  <w:style w:type="paragraph" w:styleId="aa">
    <w:name w:val="Block Text"/>
    <w:basedOn w:val="a"/>
    <w:rsid w:val="00602A01"/>
    <w:pPr>
      <w:shd w:val="clear" w:color="auto" w:fill="FFFFFF"/>
      <w:spacing w:line="360" w:lineRule="auto"/>
      <w:ind w:left="-426" w:right="-313" w:firstLine="720"/>
      <w:jc w:val="both"/>
    </w:pPr>
    <w:rPr>
      <w:color w:val="000000"/>
      <w:sz w:val="28"/>
      <w:szCs w:val="31"/>
    </w:rPr>
  </w:style>
  <w:style w:type="paragraph" w:customStyle="1" w:styleId="ab">
    <w:name w:val="Основной текст СамНИПИ"/>
    <w:rsid w:val="00602A01"/>
    <w:pPr>
      <w:suppressAutoHyphens/>
      <w:spacing w:before="120"/>
      <w:ind w:firstLine="720"/>
      <w:jc w:val="both"/>
    </w:pPr>
    <w:rPr>
      <w:rFonts w:ascii="Arial" w:hAnsi="Arial"/>
      <w:bCs/>
    </w:rPr>
  </w:style>
  <w:style w:type="paragraph" w:styleId="ac">
    <w:name w:val="Body Text"/>
    <w:basedOn w:val="a"/>
    <w:link w:val="ad"/>
    <w:rsid w:val="00602A01"/>
    <w:pPr>
      <w:spacing w:after="120"/>
    </w:pPr>
    <w:rPr>
      <w:szCs w:val="20"/>
    </w:rPr>
  </w:style>
  <w:style w:type="character" w:customStyle="1" w:styleId="ad">
    <w:name w:val="Основний текст Знак"/>
    <w:link w:val="ac"/>
    <w:locked/>
    <w:rsid w:val="00115FD8"/>
    <w:rPr>
      <w:rFonts w:cs="Times New Roman"/>
      <w:sz w:val="24"/>
      <w:lang w:val="ru-RU" w:eastAsia="ru-RU"/>
    </w:rPr>
  </w:style>
  <w:style w:type="paragraph" w:customStyle="1" w:styleId="Style1">
    <w:name w:val="Style1"/>
    <w:basedOn w:val="a"/>
    <w:rsid w:val="00602A01"/>
    <w:pPr>
      <w:widowControl w:val="0"/>
      <w:autoSpaceDE w:val="0"/>
      <w:autoSpaceDN w:val="0"/>
      <w:adjustRightInd w:val="0"/>
    </w:pPr>
    <w:rPr>
      <w:rFonts w:ascii="Arial" w:hAnsi="Arial"/>
    </w:rPr>
  </w:style>
  <w:style w:type="character" w:customStyle="1" w:styleId="FontStyle15">
    <w:name w:val="Font Style15"/>
    <w:rsid w:val="00602A01"/>
    <w:rPr>
      <w:rFonts w:ascii="Arial" w:hAnsi="Arial"/>
      <w:b/>
      <w:sz w:val="20"/>
    </w:rPr>
  </w:style>
  <w:style w:type="character" w:customStyle="1" w:styleId="FontStyle12">
    <w:name w:val="Font Style12"/>
    <w:rsid w:val="00602A01"/>
    <w:rPr>
      <w:rFonts w:ascii="Times New Roman" w:hAnsi="Times New Roman"/>
      <w:sz w:val="26"/>
    </w:rPr>
  </w:style>
  <w:style w:type="paragraph" w:styleId="23">
    <w:name w:val="Body Text 2"/>
    <w:basedOn w:val="a"/>
    <w:link w:val="24"/>
    <w:rsid w:val="00602A01"/>
    <w:pPr>
      <w:spacing w:after="120" w:line="480" w:lineRule="auto"/>
    </w:pPr>
  </w:style>
  <w:style w:type="character" w:customStyle="1" w:styleId="24">
    <w:name w:val="Основний текст 2 Знак"/>
    <w:link w:val="23"/>
    <w:semiHidden/>
    <w:locked/>
    <w:rsid w:val="00516378"/>
    <w:rPr>
      <w:rFonts w:cs="Times New Roman"/>
      <w:sz w:val="24"/>
    </w:rPr>
  </w:style>
  <w:style w:type="paragraph" w:customStyle="1" w:styleId="WW-Iniiaiieoaenonionooiii2">
    <w:name w:val="WW-Iniiaiie oaeno n ionooiii 2"/>
    <w:basedOn w:val="a"/>
    <w:rsid w:val="00602A01"/>
    <w:pPr>
      <w:suppressAutoHyphens/>
      <w:ind w:firstLine="567"/>
      <w:jc w:val="both"/>
    </w:pPr>
    <w:rPr>
      <w:lang w:val="uk-UA"/>
    </w:rPr>
  </w:style>
  <w:style w:type="character" w:customStyle="1" w:styleId="shorttext">
    <w:name w:val="short_text"/>
    <w:rsid w:val="00560D36"/>
  </w:style>
  <w:style w:type="character" w:styleId="ae">
    <w:name w:val="Hyperlink"/>
    <w:rsid w:val="00FF58DC"/>
    <w:rPr>
      <w:rFonts w:cs="Times New Roman"/>
      <w:color w:val="0000FF"/>
      <w:u w:val="single"/>
    </w:rPr>
  </w:style>
  <w:style w:type="character" w:customStyle="1" w:styleId="rvts23">
    <w:name w:val="rvts23"/>
    <w:rsid w:val="00281DFB"/>
  </w:style>
  <w:style w:type="paragraph" w:customStyle="1" w:styleId="11">
    <w:name w:val="Абзац списка1"/>
    <w:basedOn w:val="a"/>
    <w:rsid w:val="00995B95"/>
    <w:pPr>
      <w:spacing w:after="200" w:line="276" w:lineRule="auto"/>
      <w:ind w:left="720"/>
    </w:pPr>
    <w:rPr>
      <w:rFonts w:ascii="Calibri" w:hAnsi="Calibri" w:cs="Calibri"/>
      <w:sz w:val="22"/>
      <w:szCs w:val="22"/>
      <w:lang w:eastAsia="en-US"/>
    </w:rPr>
  </w:style>
  <w:style w:type="table" w:styleId="af">
    <w:name w:val="Table Grid"/>
    <w:basedOn w:val="a1"/>
    <w:rsid w:val="0099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7B562A"/>
  </w:style>
  <w:style w:type="character" w:customStyle="1" w:styleId="stlink1">
    <w:name w:val="st_link1"/>
    <w:rsid w:val="0080365B"/>
    <w:rPr>
      <w:shd w:val="clear" w:color="auto" w:fill="auto"/>
    </w:rPr>
  </w:style>
  <w:style w:type="paragraph" w:styleId="HTML">
    <w:name w:val="HTML Preformatted"/>
    <w:basedOn w:val="a"/>
    <w:link w:val="HTML0"/>
    <w:uiPriority w:val="99"/>
    <w:rsid w:val="007D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7D414A"/>
    <w:rPr>
      <w:rFonts w:ascii="Courier New" w:hAnsi="Courier New" w:cs="Times New Roman"/>
      <w:lang w:val="ru-RU" w:eastAsia="ru-RU"/>
    </w:rPr>
  </w:style>
  <w:style w:type="character" w:customStyle="1" w:styleId="tlid-translationtranslation">
    <w:name w:val="tlid-translation translation"/>
    <w:rsid w:val="00EF3EB6"/>
  </w:style>
  <w:style w:type="character" w:customStyle="1" w:styleId="9">
    <w:name w:val="Основной текст + 9"/>
    <w:aliases w:val="5 pt"/>
    <w:rsid w:val="00EF3EB6"/>
    <w:rPr>
      <w:rFonts w:ascii="Book Antiqua" w:hAnsi="Book Antiqua"/>
      <w:sz w:val="19"/>
      <w:u w:val="none"/>
      <w:lang w:val="ru-RU" w:eastAsia="ru-RU"/>
    </w:rPr>
  </w:style>
  <w:style w:type="character" w:customStyle="1" w:styleId="33">
    <w:name w:val="Заголовок №3_"/>
    <w:link w:val="34"/>
    <w:locked/>
    <w:rsid w:val="007B351F"/>
    <w:rPr>
      <w:b/>
      <w:shd w:val="clear" w:color="auto" w:fill="FFFFFF"/>
    </w:rPr>
  </w:style>
  <w:style w:type="paragraph" w:customStyle="1" w:styleId="34">
    <w:name w:val="Заголовок №3"/>
    <w:basedOn w:val="a"/>
    <w:link w:val="33"/>
    <w:rsid w:val="007B351F"/>
    <w:pPr>
      <w:widowControl w:val="0"/>
      <w:shd w:val="clear" w:color="auto" w:fill="FFFFFF"/>
      <w:spacing w:before="120" w:after="240" w:line="240" w:lineRule="atLeast"/>
      <w:ind w:hanging="380"/>
      <w:jc w:val="both"/>
      <w:outlineLvl w:val="2"/>
    </w:pPr>
    <w:rPr>
      <w:b/>
      <w:sz w:val="20"/>
      <w:szCs w:val="20"/>
    </w:rPr>
  </w:style>
  <w:style w:type="character" w:customStyle="1" w:styleId="25">
    <w:name w:val="Основной текст + Не полужирный2"/>
    <w:rsid w:val="007B351F"/>
    <w:rPr>
      <w:rFonts w:ascii="Times New Roman" w:hAnsi="Times New Roman"/>
      <w:b/>
      <w:sz w:val="20"/>
      <w:u w:val="none"/>
    </w:rPr>
  </w:style>
  <w:style w:type="character" w:customStyle="1" w:styleId="af0">
    <w:name w:val="Основной текст + Не полужирный"/>
    <w:rsid w:val="007B351F"/>
    <w:rPr>
      <w:rFonts w:ascii="Times New Roman" w:hAnsi="Times New Roman"/>
      <w:b/>
      <w:sz w:val="20"/>
      <w:u w:val="none"/>
    </w:rPr>
  </w:style>
  <w:style w:type="character" w:customStyle="1" w:styleId="26">
    <w:name w:val="Заголовок №2_"/>
    <w:link w:val="27"/>
    <w:locked/>
    <w:rsid w:val="007B351F"/>
    <w:rPr>
      <w:b/>
      <w:shd w:val="clear" w:color="auto" w:fill="FFFFFF"/>
    </w:rPr>
  </w:style>
  <w:style w:type="paragraph" w:customStyle="1" w:styleId="27">
    <w:name w:val="Заголовок №2"/>
    <w:basedOn w:val="a"/>
    <w:link w:val="26"/>
    <w:rsid w:val="007B351F"/>
    <w:pPr>
      <w:widowControl w:val="0"/>
      <w:shd w:val="clear" w:color="auto" w:fill="FFFFFF"/>
      <w:spacing w:before="60" w:after="360" w:line="240" w:lineRule="atLeast"/>
      <w:ind w:hanging="400"/>
      <w:jc w:val="center"/>
      <w:outlineLvl w:val="1"/>
    </w:pPr>
    <w:rPr>
      <w:b/>
      <w:sz w:val="20"/>
      <w:szCs w:val="20"/>
    </w:rPr>
  </w:style>
  <w:style w:type="paragraph" w:customStyle="1" w:styleId="af1">
    <w:name w:val="!Осн текст"/>
    <w:basedOn w:val="a"/>
    <w:link w:val="af2"/>
    <w:rsid w:val="00644615"/>
    <w:pPr>
      <w:ind w:firstLine="709"/>
      <w:jc w:val="both"/>
    </w:pPr>
    <w:rPr>
      <w:szCs w:val="20"/>
      <w:lang w:val="uk-UA"/>
    </w:rPr>
  </w:style>
  <w:style w:type="character" w:customStyle="1" w:styleId="af2">
    <w:name w:val="!Осн текст Знак"/>
    <w:link w:val="af1"/>
    <w:locked/>
    <w:rsid w:val="00644615"/>
    <w:rPr>
      <w:sz w:val="24"/>
      <w:lang w:val="uk-UA"/>
    </w:rPr>
  </w:style>
  <w:style w:type="paragraph" w:customStyle="1" w:styleId="28">
    <w:name w:val="!Заг 2"/>
    <w:basedOn w:val="2"/>
    <w:link w:val="29"/>
    <w:rsid w:val="00644615"/>
    <w:pPr>
      <w:keepNext/>
      <w:tabs>
        <w:tab w:val="num" w:pos="1440"/>
      </w:tabs>
      <w:spacing w:before="0" w:beforeAutospacing="0" w:after="0" w:afterAutospacing="0"/>
      <w:ind w:left="720" w:hanging="360"/>
      <w:outlineLvl w:val="2"/>
    </w:pPr>
    <w:rPr>
      <w:rFonts w:ascii="Times New Roman" w:hAnsi="Times New Roman"/>
      <w:bCs w:val="0"/>
      <w:i w:val="0"/>
      <w:iCs w:val="0"/>
      <w:w w:val="105"/>
      <w:sz w:val="24"/>
      <w:szCs w:val="20"/>
      <w:lang w:val="uk-UA"/>
    </w:rPr>
  </w:style>
  <w:style w:type="character" w:customStyle="1" w:styleId="29">
    <w:name w:val="!Заг 2 Знак"/>
    <w:link w:val="28"/>
    <w:locked/>
    <w:rsid w:val="00644615"/>
    <w:rPr>
      <w:b/>
      <w:w w:val="105"/>
      <w:sz w:val="24"/>
      <w:lang w:val="uk-UA"/>
    </w:rPr>
  </w:style>
  <w:style w:type="character" w:customStyle="1" w:styleId="af3">
    <w:name w:val="Основной текст_"/>
    <w:rsid w:val="00E707A9"/>
    <w:rPr>
      <w:sz w:val="24"/>
      <w:lang w:val="ru-RU" w:eastAsia="ru-RU"/>
    </w:rPr>
  </w:style>
  <w:style w:type="paragraph" w:styleId="af4">
    <w:name w:val="Balloon Text"/>
    <w:basedOn w:val="a"/>
    <w:link w:val="af5"/>
    <w:rsid w:val="00CD2AFC"/>
    <w:rPr>
      <w:rFonts w:ascii="Segoe UI" w:hAnsi="Segoe UI"/>
      <w:sz w:val="18"/>
      <w:szCs w:val="20"/>
    </w:rPr>
  </w:style>
  <w:style w:type="character" w:customStyle="1" w:styleId="af5">
    <w:name w:val="Текст у виносці Знак"/>
    <w:link w:val="af4"/>
    <w:locked/>
    <w:rsid w:val="00CD2AFC"/>
    <w:rPr>
      <w:rFonts w:ascii="Segoe UI" w:hAnsi="Segoe UI" w:cs="Times New Roman"/>
      <w:sz w:val="18"/>
    </w:rPr>
  </w:style>
  <w:style w:type="character" w:customStyle="1" w:styleId="xfm57403082">
    <w:name w:val="xfm_57403082"/>
    <w:rsid w:val="008C27BB"/>
  </w:style>
  <w:style w:type="character" w:customStyle="1" w:styleId="viiyi">
    <w:name w:val="viiyi"/>
    <w:rsid w:val="00FE4540"/>
  </w:style>
  <w:style w:type="character" w:customStyle="1" w:styleId="jlqj4bchmk0b">
    <w:name w:val="jlqj4b chmk0b"/>
    <w:rsid w:val="00FE4540"/>
  </w:style>
  <w:style w:type="character" w:customStyle="1" w:styleId="rvts9">
    <w:name w:val="rvts9"/>
    <w:rsid w:val="000C5136"/>
  </w:style>
  <w:style w:type="character" w:customStyle="1" w:styleId="jlqj4b">
    <w:name w:val="jlqj4b"/>
    <w:rsid w:val="00B7199A"/>
  </w:style>
  <w:style w:type="character" w:customStyle="1" w:styleId="hgkelc">
    <w:name w:val="hgkelc"/>
    <w:rsid w:val="002525D1"/>
  </w:style>
  <w:style w:type="character" w:customStyle="1" w:styleId="rvts40">
    <w:name w:val="rvts40"/>
    <w:rsid w:val="00C802FC"/>
  </w:style>
  <w:style w:type="paragraph" w:customStyle="1" w:styleId="rvps12">
    <w:name w:val="rvps12"/>
    <w:basedOn w:val="a"/>
    <w:rsid w:val="00BE3F6D"/>
    <w:pPr>
      <w:spacing w:before="100" w:beforeAutospacing="1" w:after="100" w:afterAutospacing="1"/>
    </w:pPr>
  </w:style>
  <w:style w:type="paragraph" w:customStyle="1" w:styleId="rvps14">
    <w:name w:val="rvps14"/>
    <w:basedOn w:val="a"/>
    <w:rsid w:val="00BE3F6D"/>
    <w:pPr>
      <w:spacing w:before="100" w:beforeAutospacing="1" w:after="100" w:afterAutospacing="1"/>
    </w:pPr>
  </w:style>
  <w:style w:type="character" w:customStyle="1" w:styleId="rvts37">
    <w:name w:val="rvts37"/>
    <w:rsid w:val="00BE3F6D"/>
  </w:style>
  <w:style w:type="character" w:customStyle="1" w:styleId="rvts80">
    <w:name w:val="rvts80"/>
    <w:rsid w:val="00BE3F6D"/>
  </w:style>
  <w:style w:type="character" w:customStyle="1" w:styleId="40">
    <w:name w:val="Заголовок 4 Знак"/>
    <w:link w:val="4"/>
    <w:semiHidden/>
    <w:rsid w:val="00375DFC"/>
    <w:rPr>
      <w:rFonts w:ascii="Calibri" w:eastAsia="Times New Roman" w:hAnsi="Calibri" w:cs="Times New Roman"/>
      <w:b/>
      <w:bCs/>
      <w:sz w:val="28"/>
      <w:szCs w:val="28"/>
    </w:rPr>
  </w:style>
  <w:style w:type="character" w:customStyle="1" w:styleId="50">
    <w:name w:val="Заголовок 5 Знак"/>
    <w:link w:val="5"/>
    <w:semiHidden/>
    <w:rsid w:val="00375DFC"/>
    <w:rPr>
      <w:rFonts w:ascii="Calibri" w:eastAsia="Times New Roman" w:hAnsi="Calibri" w:cs="Times New Roman"/>
      <w:b/>
      <w:bCs/>
      <w:i/>
      <w:iCs/>
      <w:sz w:val="26"/>
      <w:szCs w:val="26"/>
    </w:rPr>
  </w:style>
  <w:style w:type="character" w:customStyle="1" w:styleId="30">
    <w:name w:val="Заголовок 3 Знак"/>
    <w:link w:val="3"/>
    <w:rsid w:val="00375DFC"/>
    <w:rPr>
      <w:b/>
      <w:bCs/>
      <w:color w:val="000000"/>
      <w:sz w:val="28"/>
      <w:szCs w:val="24"/>
      <w:shd w:val="clear" w:color="auto" w:fill="FFFFFF"/>
      <w:lang w:val="uk-UA"/>
    </w:rPr>
  </w:style>
  <w:style w:type="paragraph" w:styleId="af6">
    <w:name w:val="footnote text"/>
    <w:basedOn w:val="a"/>
    <w:link w:val="af7"/>
    <w:locked/>
    <w:rsid w:val="00375DFC"/>
    <w:pPr>
      <w:widowControl w:val="0"/>
      <w:autoSpaceDE w:val="0"/>
      <w:autoSpaceDN w:val="0"/>
      <w:adjustRightInd w:val="0"/>
    </w:pPr>
    <w:rPr>
      <w:rFonts w:ascii="Arial" w:hAnsi="Arial" w:cs="Arial"/>
      <w:sz w:val="20"/>
      <w:szCs w:val="20"/>
    </w:rPr>
  </w:style>
  <w:style w:type="character" w:customStyle="1" w:styleId="af7">
    <w:name w:val="Текст виноски Знак"/>
    <w:link w:val="af6"/>
    <w:rsid w:val="00375DFC"/>
    <w:rPr>
      <w:rFonts w:ascii="Arial" w:hAnsi="Arial" w:cs="Arial"/>
    </w:rPr>
  </w:style>
  <w:style w:type="character" w:styleId="af8">
    <w:name w:val="footnote reference"/>
    <w:locked/>
    <w:rsid w:val="00375DFC"/>
    <w:rPr>
      <w:vertAlign w:val="superscript"/>
    </w:rPr>
  </w:style>
  <w:style w:type="paragraph" w:styleId="12">
    <w:name w:val="toc 1"/>
    <w:basedOn w:val="a"/>
    <w:next w:val="a"/>
    <w:autoRedefine/>
    <w:locked/>
    <w:rsid w:val="00375DFC"/>
    <w:pPr>
      <w:widowControl w:val="0"/>
      <w:autoSpaceDE w:val="0"/>
      <w:autoSpaceDN w:val="0"/>
      <w:adjustRightInd w:val="0"/>
    </w:pPr>
    <w:rPr>
      <w:rFonts w:ascii="Arial" w:hAnsi="Arial" w:cs="Arial"/>
      <w:sz w:val="20"/>
      <w:szCs w:val="20"/>
    </w:rPr>
  </w:style>
  <w:style w:type="paragraph" w:styleId="2a">
    <w:name w:val="toc 2"/>
    <w:basedOn w:val="a"/>
    <w:next w:val="a"/>
    <w:autoRedefine/>
    <w:locked/>
    <w:rsid w:val="00375DFC"/>
    <w:pPr>
      <w:widowControl w:val="0"/>
      <w:autoSpaceDE w:val="0"/>
      <w:autoSpaceDN w:val="0"/>
      <w:adjustRightInd w:val="0"/>
      <w:ind w:left="200"/>
    </w:pPr>
    <w:rPr>
      <w:rFonts w:ascii="Arial" w:hAnsi="Arial" w:cs="Arial"/>
      <w:sz w:val="20"/>
      <w:szCs w:val="20"/>
    </w:rPr>
  </w:style>
  <w:style w:type="paragraph" w:styleId="35">
    <w:name w:val="toc 3"/>
    <w:basedOn w:val="a"/>
    <w:next w:val="a"/>
    <w:autoRedefine/>
    <w:locked/>
    <w:rsid w:val="00375DFC"/>
    <w:pPr>
      <w:widowControl w:val="0"/>
      <w:autoSpaceDE w:val="0"/>
      <w:autoSpaceDN w:val="0"/>
      <w:adjustRightInd w:val="0"/>
      <w:ind w:left="400"/>
    </w:pPr>
    <w:rPr>
      <w:rFonts w:ascii="Arial" w:hAnsi="Arial" w:cs="Arial"/>
      <w:sz w:val="20"/>
      <w:szCs w:val="20"/>
    </w:rPr>
  </w:style>
  <w:style w:type="paragraph" w:styleId="41">
    <w:name w:val="toc 4"/>
    <w:basedOn w:val="a"/>
    <w:next w:val="a"/>
    <w:autoRedefine/>
    <w:locked/>
    <w:rsid w:val="00375DFC"/>
    <w:pPr>
      <w:widowControl w:val="0"/>
      <w:autoSpaceDE w:val="0"/>
      <w:autoSpaceDN w:val="0"/>
      <w:adjustRightInd w:val="0"/>
      <w:ind w:left="600"/>
    </w:pPr>
    <w:rPr>
      <w:rFonts w:ascii="Arial" w:hAnsi="Arial" w:cs="Arial"/>
      <w:sz w:val="20"/>
      <w:szCs w:val="20"/>
    </w:rPr>
  </w:style>
  <w:style w:type="paragraph" w:styleId="51">
    <w:name w:val="toc 5"/>
    <w:basedOn w:val="a"/>
    <w:next w:val="a"/>
    <w:autoRedefine/>
    <w:locked/>
    <w:rsid w:val="00375DFC"/>
    <w:pPr>
      <w:widowControl w:val="0"/>
      <w:autoSpaceDE w:val="0"/>
      <w:autoSpaceDN w:val="0"/>
      <w:adjustRightInd w:val="0"/>
      <w:ind w:left="800"/>
    </w:pPr>
    <w:rPr>
      <w:rFonts w:ascii="Arial" w:hAnsi="Arial" w:cs="Arial"/>
      <w:sz w:val="20"/>
      <w:szCs w:val="20"/>
    </w:rPr>
  </w:style>
  <w:style w:type="paragraph" w:styleId="6">
    <w:name w:val="toc 6"/>
    <w:basedOn w:val="a"/>
    <w:next w:val="a"/>
    <w:autoRedefine/>
    <w:locked/>
    <w:rsid w:val="00375DFC"/>
    <w:pPr>
      <w:widowControl w:val="0"/>
      <w:autoSpaceDE w:val="0"/>
      <w:autoSpaceDN w:val="0"/>
      <w:adjustRightInd w:val="0"/>
      <w:ind w:left="1000"/>
    </w:pPr>
    <w:rPr>
      <w:rFonts w:ascii="Arial" w:hAnsi="Arial" w:cs="Arial"/>
      <w:sz w:val="20"/>
      <w:szCs w:val="20"/>
    </w:rPr>
  </w:style>
  <w:style w:type="paragraph" w:styleId="7">
    <w:name w:val="toc 7"/>
    <w:basedOn w:val="a"/>
    <w:next w:val="a"/>
    <w:autoRedefine/>
    <w:locked/>
    <w:rsid w:val="00375DFC"/>
    <w:pPr>
      <w:widowControl w:val="0"/>
      <w:autoSpaceDE w:val="0"/>
      <w:autoSpaceDN w:val="0"/>
      <w:adjustRightInd w:val="0"/>
      <w:ind w:left="1200"/>
    </w:pPr>
    <w:rPr>
      <w:rFonts w:ascii="Arial" w:hAnsi="Arial" w:cs="Arial"/>
      <w:sz w:val="20"/>
      <w:szCs w:val="20"/>
    </w:rPr>
  </w:style>
  <w:style w:type="paragraph" w:styleId="8">
    <w:name w:val="toc 8"/>
    <w:basedOn w:val="a"/>
    <w:next w:val="a"/>
    <w:autoRedefine/>
    <w:locked/>
    <w:rsid w:val="00375DFC"/>
    <w:pPr>
      <w:widowControl w:val="0"/>
      <w:autoSpaceDE w:val="0"/>
      <w:autoSpaceDN w:val="0"/>
      <w:adjustRightInd w:val="0"/>
      <w:ind w:left="1400"/>
    </w:pPr>
    <w:rPr>
      <w:rFonts w:ascii="Arial" w:hAnsi="Arial" w:cs="Arial"/>
      <w:sz w:val="20"/>
      <w:szCs w:val="20"/>
    </w:rPr>
  </w:style>
  <w:style w:type="paragraph" w:styleId="90">
    <w:name w:val="toc 9"/>
    <w:basedOn w:val="a"/>
    <w:next w:val="a"/>
    <w:autoRedefine/>
    <w:locked/>
    <w:rsid w:val="00375DFC"/>
    <w:pPr>
      <w:widowControl w:val="0"/>
      <w:autoSpaceDE w:val="0"/>
      <w:autoSpaceDN w:val="0"/>
      <w:adjustRightInd w:val="0"/>
      <w:ind w:left="1600"/>
    </w:pPr>
    <w:rPr>
      <w:rFonts w:ascii="Arial" w:hAnsi="Arial" w:cs="Arial"/>
      <w:sz w:val="20"/>
      <w:szCs w:val="20"/>
    </w:rPr>
  </w:style>
  <w:style w:type="paragraph" w:styleId="af9">
    <w:name w:val="List Paragraph"/>
    <w:basedOn w:val="a"/>
    <w:uiPriority w:val="34"/>
    <w:qFormat/>
    <w:rsid w:val="00262511"/>
    <w:pPr>
      <w:spacing w:after="160" w:line="259" w:lineRule="auto"/>
      <w:ind w:left="720"/>
      <w:contextualSpacing/>
    </w:pPr>
    <w:rPr>
      <w:rFonts w:ascii="Calibri" w:eastAsia="Calibri" w:hAnsi="Calibri"/>
      <w:sz w:val="22"/>
      <w:szCs w:val="22"/>
      <w:lang w:eastAsia="en-US"/>
    </w:rPr>
  </w:style>
  <w:style w:type="character" w:customStyle="1" w:styleId="BodyTextChar">
    <w:name w:val="Body Text Char"/>
    <w:locked/>
    <w:rsid w:val="00AE0F6B"/>
    <w:rPr>
      <w:sz w:val="24"/>
      <w:lang w:val="ru-RU" w:eastAsia="ru-RU"/>
    </w:rPr>
  </w:style>
  <w:style w:type="paragraph" w:customStyle="1" w:styleId="Default">
    <w:name w:val="Default"/>
    <w:rsid w:val="00296754"/>
    <w:pPr>
      <w:autoSpaceDE w:val="0"/>
      <w:autoSpaceDN w:val="0"/>
      <w:adjustRightInd w:val="0"/>
    </w:pPr>
    <w:rPr>
      <w:rFonts w:ascii="Bookman Old Style" w:hAnsi="Bookman Old Style" w:cs="Bookman Old Style"/>
      <w:color w:val="000000"/>
      <w:sz w:val="24"/>
      <w:szCs w:val="24"/>
    </w:rPr>
  </w:style>
  <w:style w:type="table" w:customStyle="1" w:styleId="TableNormal">
    <w:name w:val="Table Normal"/>
    <w:uiPriority w:val="2"/>
    <w:semiHidden/>
    <w:unhideWhenUsed/>
    <w:qFormat/>
    <w:rsid w:val="001D1C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1D1CEE"/>
    <w:pPr>
      <w:widowControl w:val="0"/>
      <w:autoSpaceDE w:val="0"/>
      <w:autoSpaceDN w:val="0"/>
    </w:pPr>
    <w:rPr>
      <w:sz w:val="22"/>
      <w:szCs w:val="22"/>
      <w:lang w:val="uk-UA" w:eastAsia="en-US"/>
    </w:rPr>
  </w:style>
  <w:style w:type="paragraph" w:customStyle="1" w:styleId="2b">
    <w:name w:val="Абзац списка2"/>
    <w:basedOn w:val="a"/>
    <w:rsid w:val="006E16FA"/>
    <w:pPr>
      <w:spacing w:after="200" w:line="276" w:lineRule="auto"/>
      <w:ind w:left="720"/>
    </w:pPr>
    <w:rPr>
      <w:rFonts w:ascii="Calibri" w:hAnsi="Calibri" w:cs="Calibri"/>
      <w:sz w:val="22"/>
      <w:szCs w:val="22"/>
      <w:lang w:eastAsia="en-US"/>
    </w:rPr>
  </w:style>
  <w:style w:type="character" w:customStyle="1" w:styleId="docdata">
    <w:name w:val="docdata"/>
    <w:aliases w:val="docy,v5,1316,baiaagaaboqcaaadhqmaaaurawaaaaaaaaaaaaaaaaaaaaaaaaaaaaaaaaaaaaaaaaaaaaaaaaaaaaaaaaaaaaaaaaaaaaaaaaaaaaaaaaaaaaaaaaaaaaaaaaaaaaaaaaaaaaaaaaaaaaaaaaaaaaaaaaaaaaaaaaaaaaaaaaaaaaaaaaaaaaaaaaaaaaaaaaaaaaaaaaaaaaaaaaaaaaaaaaaaaaaaaaaaaaaa"/>
    <w:basedOn w:val="a0"/>
    <w:rsid w:val="00E73357"/>
  </w:style>
  <w:style w:type="paragraph" w:customStyle="1" w:styleId="36">
    <w:name w:val="Абзац списка3"/>
    <w:basedOn w:val="a"/>
    <w:rsid w:val="00E44BE5"/>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478964615">
      <w:bodyDiv w:val="1"/>
      <w:marLeft w:val="0"/>
      <w:marRight w:val="0"/>
      <w:marTop w:val="0"/>
      <w:marBottom w:val="0"/>
      <w:divBdr>
        <w:top w:val="none" w:sz="0" w:space="0" w:color="auto"/>
        <w:left w:val="none" w:sz="0" w:space="0" w:color="auto"/>
        <w:bottom w:val="none" w:sz="0" w:space="0" w:color="auto"/>
        <w:right w:val="none" w:sz="0" w:space="0" w:color="auto"/>
      </w:divBdr>
      <w:divsChild>
        <w:div w:id="649868701">
          <w:marLeft w:val="0"/>
          <w:marRight w:val="0"/>
          <w:marTop w:val="150"/>
          <w:marBottom w:val="150"/>
          <w:divBdr>
            <w:top w:val="none" w:sz="0" w:space="0" w:color="auto"/>
            <w:left w:val="none" w:sz="0" w:space="0" w:color="auto"/>
            <w:bottom w:val="none" w:sz="0" w:space="0" w:color="auto"/>
            <w:right w:val="none" w:sz="0" w:space="0" w:color="auto"/>
          </w:divBdr>
        </w:div>
      </w:divsChild>
    </w:div>
    <w:div w:id="931594362">
      <w:bodyDiv w:val="1"/>
      <w:marLeft w:val="0"/>
      <w:marRight w:val="0"/>
      <w:marTop w:val="0"/>
      <w:marBottom w:val="0"/>
      <w:divBdr>
        <w:top w:val="none" w:sz="0" w:space="0" w:color="auto"/>
        <w:left w:val="none" w:sz="0" w:space="0" w:color="auto"/>
        <w:bottom w:val="none" w:sz="0" w:space="0" w:color="auto"/>
        <w:right w:val="none" w:sz="0" w:space="0" w:color="auto"/>
      </w:divBdr>
    </w:div>
    <w:div w:id="21330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6F27-4504-4508-99A7-E304D343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26066</Words>
  <Characters>14858</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Увазі замовника</vt:lpstr>
    </vt:vector>
  </TitlesOfParts>
  <Company>RePack by SPecialiST</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Увазі замовника</dc:title>
  <dc:creator>Олександр</dc:creator>
  <cp:lastModifiedBy>User</cp:lastModifiedBy>
  <cp:revision>23</cp:revision>
  <cp:lastPrinted>2023-12-25T15:06:00Z</cp:lastPrinted>
  <dcterms:created xsi:type="dcterms:W3CDTF">2025-11-14T10:05:00Z</dcterms:created>
  <dcterms:modified xsi:type="dcterms:W3CDTF">2025-11-26T08:30:00Z</dcterms:modified>
</cp:coreProperties>
</file>